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武汉社保最低缴费明细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4077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326.16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4077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81.54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4077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4077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4077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426.93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1042.08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黄石社保最低缴费明细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415.35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936.3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恩施社保最低缴费明细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355.35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907.35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鄂州社保最低缴费明细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261.6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883.74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潜江社保最低缴费明细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261.6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t>346.81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765.18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荆门社保最低缴费明细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355.35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898.2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荆州社保最低缴费明细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261.6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842.03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十堰社保最低缴费明细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455.35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914.25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随州社保最低缴费明细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355.35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841.8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咸宁社保最低缴费明细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108.4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445.21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837.12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孝感社保最低缴费明细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277.95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386.81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877.31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襄阳社保最低缴费明细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生育保险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355.35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890.2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宜昌社保最低缴费明细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3450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355.35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926.25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仙桃社保最低缴费明细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25"/>
        <w:gridCol w:w="1920"/>
        <w:gridCol w:w="1913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缴纳基数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个人缴纳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企业缴纳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养老保险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261.6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65.4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大病医疗保险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失业保险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工伤保险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3270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336.81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828.96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社保政策与法规说明</w:t>
      </w:r>
    </w:p>
    <w:p>
      <w:pPr>
        <w:rPr>
          <w:rFonts w:hint="eastAsia"/>
        </w:rPr>
      </w:pPr>
      <w:r>
        <w:rPr>
          <w:rFonts w:hint="eastAsia"/>
        </w:rPr>
        <w:t>1、计算公式为：缴纳费用 = 缴费基数 x 缴费比例</w:t>
      </w:r>
    </w:p>
    <w:p>
      <w:pPr>
        <w:rPr>
          <w:rFonts w:hint="eastAsia"/>
        </w:rPr>
      </w:pPr>
      <w:r>
        <w:rPr>
          <w:rFonts w:hint="eastAsia"/>
        </w:rPr>
        <w:t>2、社保缴费比例一般如下：</w:t>
      </w:r>
    </w:p>
    <w:p>
      <w:pPr>
        <w:rPr>
          <w:rFonts w:hint="eastAsia"/>
        </w:rPr>
      </w:pPr>
      <w:r>
        <w:rPr>
          <w:rFonts w:hint="eastAsia"/>
        </w:rPr>
        <w:t>a) 养老保险：单位20%;，个人8%；</w:t>
      </w:r>
    </w:p>
    <w:p>
      <w:pPr>
        <w:rPr>
          <w:rFonts w:hint="eastAsia"/>
        </w:rPr>
      </w:pPr>
      <w:r>
        <w:rPr>
          <w:rFonts w:hint="eastAsia"/>
        </w:rPr>
        <w:t>b) 医疗保险：单位8%，个人2%；</w:t>
      </w:r>
    </w:p>
    <w:p>
      <w:pPr>
        <w:rPr>
          <w:rFonts w:hint="eastAsia"/>
        </w:rPr>
      </w:pPr>
      <w:r>
        <w:rPr>
          <w:rFonts w:hint="eastAsia"/>
        </w:rPr>
        <w:t>c) 失业保险：单位2%，个人1%；</w:t>
      </w:r>
    </w:p>
    <w:p>
      <w:pPr>
        <w:rPr>
          <w:rFonts w:hint="eastAsia"/>
        </w:rPr>
      </w:pPr>
      <w:r>
        <w:rPr>
          <w:rFonts w:hint="eastAsia"/>
        </w:rPr>
        <w:t>d) 工伤保险和生育保险完全是由企业承担的各在1%左右，个人不需要缴纳；</w:t>
      </w:r>
    </w:p>
    <w:p>
      <w:pPr>
        <w:rPr>
          <w:rFonts w:hint="eastAsia"/>
        </w:rPr>
      </w:pPr>
      <w:r>
        <w:rPr>
          <w:rFonts w:hint="eastAsia"/>
        </w:rPr>
        <w:t>3、社保缴费基数按个人工资水平（在当地社会平均工资的300%—60%范围）来确定，不得低于最低缴费标准；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 备注：本站提供的费用明细仅供参考，具体费用请以实际缴纳金额为准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D634567"/>
    <w:rsid w:val="4D634567"/>
    <w:rsid w:val="712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2023-09-27T07:33:00Z</dcterms:created>
  <dc:creator>微信用户</dc:creator>
  <cp:lastModifiedBy>微信用户</cp:lastModifiedBy>
  <dcterms:modified xsi:type="dcterms:W3CDTF">2023-09-27T08:05:06Z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1F9A9704C9C54244BF8AC28972E7CEC4_11</vt:lpwstr>
  </property>
</Properties>
</file>