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个人合作协议范本</w:t>
      </w:r>
    </w:p>
    <w:p>
      <w:pPr>
        <w:jc w:val="left"/>
        <w:rPr>
          <w:rFonts w:hint="eastAsia"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姓名： ，男，汉族， 年 月 日出生，住址： ，身份证号：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姓名： ，男，汉族， 年 月 日出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0"/>
          <w:szCs w:val="30"/>
        </w:rPr>
        <w:t>生，住址： ，身份证号：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姓名： ，男，汉族， 年 月 日出生，住址： ，身份证号：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第一条合伙宗旨：双方共同经营，共同发展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第二条 合伙企业名称：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第三条 合伙企业经营项目和范围：机械加工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第四条合伙期限五年，自 年 月 日起，至 年 月 日止，合伙企业的成立时间以工商部门核发的营业执照为准。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第五条出资金额、方式、期限。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(一)合伙人 以现金方式出资，计人民币 万元。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(二)合伙人 以现金方式出资，计人民币 万元。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(三)合伙人 以现金方式出资，计人民币 万元。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(四)各合伙人的出资，于 年 月 日以前交齐。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(五)本合伙出资共计人民币 万元。合伙期间各合伙人的出资为共有财产，不得随意请求分割。合伙终止后，各合伙人的出资仍为个人所有，届时予以返还。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第六条盈余分配与债务承担。合伙各方共同经营、共同劳动，共担风险，共负盈亏。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(一)盈余分配：以出资额为依据，按比例分配。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(二)债务承担：合伙债务先以合伙财产偿还，合伙财产不足清偿时，以出资额为依据，按比例承担。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(特别提示：债务承担部份，各合伙人任何一方对外偿还后，另一方应当按比例在10日内向对方清偿自己应负担的部分。)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第七条 入伙、退伙、出资的转让。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(一)入伙。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1、新合伙人入伙，必须经全体合伙人同意;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2、新合伙人承认并签署本合伙协议;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3.、除合伙协议另有约定外，入伙的新合伙人与原合伙人享有同等权利，承担同等责任。入伙的新合伙人对入伙前合伙企业的债务承担连带责任。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(二)退伙。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1、自愿退伙。合伙的经营期限内，有下列情形之一时，合伙人可以退伙：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①、合伙协议约定的退伙事由出现;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②、经全体合伙人同意退伙;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③、发生合伙人难以继续参加合伙企业的事由。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合伙协议未约定合伙企业的经营期限的，合伙人在不给合伙企业事务执行造成不利影响的情况下，可以退伙，但应当提前30日书面通知其他合伙人。合伙人擅自退伙给其他合伙人造成损失的，应当赔偿损失。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2. 当然退伙。合伙人有下列情形之一的，当然退伙：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①死亡或者被依法宣告死亡;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②被依法宣告为无民事行为能力人;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③个人丧失偿债能力;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④被人民法院强执行在合伙企业中的全部财产份额。以上情形的退伙以实际发生之日为退伙生效日。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3. 除名退伙。合伙人有下列情形之一的，经其他合伙人一致同意，可以决议将其除名：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①未履行出资义务;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②因故意或重大过失给合伙企业造成损失;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③执行合伙企业事务时有不正当行为;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④合伙协议约定的其他事由。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对合伙人的除名决议应当书面通知被除名人。被除名人自接到除名通知之日起，除名生效，被除名人退伙。除名人对除名决议有异议的，可以在接到除名通知之日起30日内，向人民法院起诉。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合伙人退伙后，其他合伙人与该退伙人按退伙时的合伙企业的财产状况进行结算。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(三) 出资的转让。允许合伙人转让其在合伙中的全部或部分财产份额。在同等条件下，合伙人有优先受让权。如向合伙人以外的第三人转让，第三人应按入伙对待，否则以退伙对待转让人。合伙人以外的第三人受让合伙企业财产份额的，经修改合伙协议即成为合伙企业的合伙人。第八条 合伙负责人及合伙事务执行。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(一)、全体合伙人共同执行合伙企业事务。全体合伙人决定，推举江永承为合伙负责人，管理合伙企业日常事务，具体分工如下：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江永承负责拓展业务，与客户订立合同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陈远志负责车床加工等技术问题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潘进明负责洗床加工等技术问题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第九条 合伙人的权利和义务。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(一)合伙人的权利：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1、合伙事务的经营权、决定权和监督权，合伙的经营活动由合伙人共同决定，无论出资多少，每个人都有表决权，下列事项需经全体合伙人一致同意：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a、处理合伙企业不动产或重大机器设备的。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b、改变合伙企业名称或向工商局办理变更登记手续的。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c、以合伙企业名义为他人提供担保的。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d、聘任合伙人以外的人对合伙企业进行管理的。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e、处理流动资金壹万元以上的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2、合伙人享有合伙利益的分配权;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3、合伙人分配合伙利益应按出资额的比例进行，合伙经营积累的财产归合伙人共有;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4、合伙人有退伙的权利。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(二)合伙人的义务：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1、按照合伙协议的约定维护合伙财产的统一;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2、分担合伙的经营损失的债务;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3、为合伙债务承担连带责任。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第十条 禁止行为。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(一)、未经全体合伙人同意，禁止任何合伙人私自以合伙企业名义进行业务活动;如其业务获得利益归全体合伙人，造成合伙企业损失的，按实际损失进行赔偿。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(二)、禁止合伙人参与经营与本合伙企业相竞争的业务;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(三)、除合伙协议另有约定或者经全体合伙人同意外，合伙人不得同本合伙企业进行交易。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(四)合伙人不得从事损害本合伙企业利益的活动。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第十一条 合伙企业营业的继续。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(一)在退伙的情况下，其余合伙人有权继续以原企业名称继续经营原企业业务，也可以选择、吸收新的合伙人入伙经营。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(二)在合伙人死亡或被宣告死亡的情况下，依死亡合伙人的继承人的选择，既可以退继承人应继承的财产份额，继续经营;也可依照合伙协议的约定或者经全体合伙人同意，接纳继承人为新的合伙人继续经营。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第十二条 合伙的终止和清算。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(一) 合伙因下列情形解散：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1、合伙期限届满;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2、全体合伙人同意终止合伙关系;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3、已不具备法定合伙人数;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4、合伙事务完成或不能完成;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5、被依法撤销;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6、出现法律、行政法规规定的合伙企业解散的其他原因。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(二)、合伙的清算：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1、合伙解散后应当进行清算，并通知债权人。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2、清算人由全体合伙人担任或经全体合伙人过半数同意，自合伙企业解散后15日内指定合伙人或委托第三人，担任清算人。15日内未确定清算人的，合伙人或者其他利害关系人可以申请人民法院指定清算人。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3、合伙财产在支付清算费用后，按下列顺序清偿：合伙企业所欠招用的职工工资和劳动保险费用;合伙企业所欠税款;合伙企业的债务;返还合伙人的出资。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4、清偿后如有剩余，则按本协议第六条第一款的办法进行分配。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5、清算时合伙有亏损，合伙财产不足清偿的部分，依本协议第六条第二款的办法办理。各合伙人应承担无限连带清偿责任，合伙人由于承担连带责任，所清偿数额超过其应当承担的数额时，有权向其他合伙人追偿。　第十三条 违约责任。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(一)、合伙人未按期缴纳或未缴足出资的，应当赔偿由此给其他合伙人造成的损失;如果逾期壹年仍未缴足出资，按退伙处理。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(二)、合伙人未经其他合伙人一致同意而转让其财产份额的，如果他合伙人不愿接纳受让人为新的合伙人，可按退伙处理，转让人应赔偿其他合伙人因此而造成的损失。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(三)、合伙人私自以其在合伙企业中的财产份额出质的，其行为无效，或者作为退伙处理;由此给其他合伙人造成损失的，承担赔偿责任。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(四)、合伙人严重违反本协议、或因重大过失或违反法律、法规的规定而导致合伙企业解散的，应当对其他合伙人承担赔偿责任。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(五)、合伙人违反第九、十条规定，应按合伙企业实际损失赔偿，对劝阻不听者可由全体合伙人决定除名。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第十四条 合同争议解决方式。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凡因本协议或与本协议有关的一切争议，合伙人之间共同协商，如协商不成，提交所在地人民法院处理。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第十五条 其他。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(一)、经协商一致，合伙人可以修改本协议或对未尽事宜进行补充;补充、修改内容与本协议相冲突的，以补充、修改后的内容为准。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(二)、本协议书一式四份，合伙人各执一份，见证人一份，具有同等法律效力。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(三)、本协议书经全体合伙人签名后生效。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全体合伙人签名：
</w:t>
      </w:r>
      <w:r>
        <w:rPr>
          <w:rFonts w:hint="eastAsia" w:ascii="微软雅黑" w:hAnsi="微软雅黑" w:eastAsia="微软雅黑" w:cs="微软雅黑"/>
          <w:sz w:val="30"/>
          <w:szCs w:val="30"/>
        </w:rPr>
        <w:br w:type="textWrapping"/>
      </w:r>
      <w:r>
        <w:rPr>
          <w:rFonts w:hint="eastAsia" w:ascii="微软雅黑" w:hAnsi="微软雅黑" w:eastAsia="微软雅黑" w:cs="微软雅黑"/>
          <w:sz w:val="30"/>
          <w:szCs w:val="30"/>
        </w:rPr>
        <w:t>　　签约时间： 年 月 日
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E884C3F"/>
    <w:rsid w:val="0E88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2024-05-06T08:00:00Z</dcterms:created>
  <dc:creator>微信用户</dc:creator>
  <cp:lastModifiedBy>微信用户</cp:lastModifiedBy>
  <dcterms:modified xsi:type="dcterms:W3CDTF">2024-05-06T08:01:54Z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CA01D0D99F4C4F8AAD15A3D093062D1A_11</vt:lpwstr>
  </property>
</Properties>
</file>