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农村个人土地租赁合同</w:t>
      </w:r>
    </w:p>
    <w:p>
      <w:pPr>
        <w:rPr>
          <w:b/>
          <w:bCs/>
          <w:sz w:val="44"/>
          <w:szCs w:val="44"/>
        </w:rPr>
      </w:pP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甲方(出租方)：_________________ 身份证：_____________________
乙方(承租方)：_________________ 身份证：____________________
</w:t>
      </w:r>
      <w:bookmarkStart w:id="0" w:name="_GoBack"/>
      <w:bookmarkEnd w:id="0"/>
      <w:r>
        <w:rPr>
          <w:sz w:val="28"/>
          <w:szCs w:val="28"/>
        </w:rPr>
        <w:br w:type="textWrapping"/>
      </w:r>
      <w:r>
        <w:rPr>
          <w:sz w:val="28"/>
          <w:szCs w:val="28"/>
        </w:rPr>
        <w:t>经两村委共同研究决定，甲方同意将自己的部分土地转包给乙方。为使甲乙双方合法权益能得到应有保障，甲乙双方经充分的协商，订立本合同。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一、租赁土地的地点、面积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甲方将位于__________的土地_______亩，租给乙方作为使用。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二、租赁年限租赁期限为______年，从____________年______月______日起至______年______月______日止(以公历为准)。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三、甲方的权利与义务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1、租赁土地的所有权属于甲方，甲方有权向乙方收取租赁费。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2、甲方为乙方提供电源、水源并按农业用规定价格收费。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3、甲方有权监督乙方对土地的使用，如乙方不按规定的项目经营或随意将土地荒芜、出租、买卖以及挪作他用，甲方有权终止合同并要求乙方承担违约责任。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4、乙方未按合同支付租金，甲方可解除合同，并有权要求违约金。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5、合同期间，租赁土地不得擅自收回，因社会公共利益经原批准租赁土地的人民政府批准，甲方可以收回租赁土地。提前收回租赁土地时，甲方应在收回土地。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6个月前，将收回土地的坐落，四至范围，收回理由，收回日期书面通知乙方并予以公告。提前收回土地，甲方应当给乙方适当补偿，补偿标准收甲乙双方根据土地的建筑物，构筑物和附着物的价值及租赁期限的余期等因素协商确定，协商不能确定，由原批准政府裁决。合同期间内如遇拓宽路面，承包土地亩数应按实际亩数计算交纳承包费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四、乙方的权利和义务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1、乙方自_______年起，逐年交纳承包费，交纳的时间为当年的______月______日，承包费为每亩________ 元，每年共计________ 元(大写：________ 元整)。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2、乙方在土地租赁期间只能从事本合同规定的经营项目，如有变更须经村委同意。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3、租赁期限届满前，乙方要求终止合同，应当在终止前_______个月向甲方提出，并承担违约责任。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4、合同期满如甲方土地继续向外租赁，同等条件下，乙方享有优先租赁权。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5、租赁期限内，乙方转让、转租或者抵押租赁土地的，必须经甲方同意。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五、违约责任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1、甲乙双方主不得随意终止合同，如乙方因有特殊情况无力经营，须转让他人时，经甲方同意方可办理转让手续。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2、如乙方不按时向甲方交纳租赁费从滞纳之日起每日按应交纳费用的_______%交纳滞纳金。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3、如乙方中途无故终止合同，必须按时交清合同期内租赁费，并交纳租赁费总额的_______%的违约金。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4、如甲方中途无故终止合同，除了合同中规定的适当补偿外，应向乙方支付违约金总租金的_______%。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六、争议解决办法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凡因本合同引起的或与本合同有关的任何争议，均应提交北京仲裁委员会，按照申请仲裁时该会现行有效的仲裁规则进行仲裁。仲裁裁决是终局的，对双方均有约束力。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七、其他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1、在合同执行期间，任何一方不得擅自改变或解除合同。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2、合同未尽事宜，由甲乙双方依据国有土地租赁办法协商作出补充规定，补充规定与本合同具有同等效力。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3、本合同一式三份，甲乙双方各一份，证明人留存一份。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甲方：_______________ 乙方：_______________
</w:t>
      </w:r>
      <w:r>
        <w:rPr>
          <w:sz w:val="28"/>
          <w:szCs w:val="28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617656D5"/>
    <w:rsid w:val="6176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2024-05-08T06:36:00Z</dcterms:created>
  <dc:creator>微信用户</dc:creator>
  <cp:lastModifiedBy>微信用户</cp:lastModifiedBy>
  <dcterms:modified xsi:type="dcterms:W3CDTF">2024-05-08T06:36:35Z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45608E6329CD45959B676FD1AA85887E_11</vt:lpwstr>
  </property>
</Properties>
</file>