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jc w:val="center"/>
        <w:textAlignment w:val="auto"/>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安全与文明施工措施方案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百年大计、安全第一，安全管理好坏是施工企业综合水平的体现，我公司尽力发挥企业自身优势，加大公司对工地的管理力度，一定将平阳县中心小学教学楼、宿舍楼工程创为市“文明施工安全标准化”工地，具体的计划措施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1、夜间施工在两侧脚手架上设置红灯及警戒标志。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2、建立安全责任制，责任到人，做好安全台帐，努力贯彻实施安全生产“十大措施”“六大纪律”。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3、施工人员进场时，均要经过三级安全教育。要在现场召开安全施工、文明施工动员会，学习安全规范和安全操作规程以及有关安全基本知识和要求。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4、重要部位和高空作业采取特别安全措施进行防范，杜绝事故。</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5、施工人员进场都要戴好安全帽，高空作业要系好安全带，临时用电线路均架空设置，配电箱等处均挂安全标志。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6、施工人员进场设置“一图五牌”，配备专职安全员。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7、一切机电设备要专人管理、专人操作，一切动力设备做好接地保护、配电箱配备触电保护器，配电箱总闸设在传达室边。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8、做好安全防火工作。重点是伙房和木工工棚，做到木工棚每天清扫一次，不准在木工棚内抽烟、点明火，伙房灶堂要及时浇水灭火，特别是夜间的检查防火。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9、现场材料堆放要有序，模板拆除要及时整理，班组搞好落手清。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10、做好“四口”、“五临边”的防护设施，发现安全隐患马上整改，把安全事故消灭在萌芽状态，杜绝安全故事的发生。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11、根据该工程的四周条件，及时挑挂安全网，并做好防护栏杆，各种脚手架搭设完毕后，经过安全技术人员的检查收合格后，方能交付使用，严禁冒险作业。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12、工人生活区域与施工区域分开布置。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13、施工现场的围墙用砖砌筑，高度2.5米，大门两侧设门台柱，大门配备门卫昼夜值班，闲杂人员严禁进入施工现场。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14、施工场内道路、宿舍、办公室地坪均用砼浇筑。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15、主要施工管理人员在现场均佩戴证卡上岗。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16、坚持文明施工，随时清理建筑垃圾，确保场内道路畅通，现场施工废水、淤泥及时组织排放和外运。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17、搞好施工现场文明管理，突出解决“脏、乱、差”，保持现场卫生，创造良好的施工环境。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不扰民措施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1、在施工中尽量采用低噪音的施工工艺和方法。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2、当施工作业噪音可能超过施工现场的噪音限值时，应在开工前向建设行政主管部门和环保部门申请，核准后才能开工。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禁止在夜间10点至早上7点、中午12点至下午2点进行产生噪音的建筑施工作业。若由于施工不能中断的技术原因和其他特殊情况，确需在该时段连续施工作业的，应向建设主管部门和环保部门申请，核准后才能开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4、在高考期间停止一切产生噪音的施工。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5、运输车辆必须冲洗干净后才能离场上路行驶。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6、做好施工现场与居民区的安全防护工作。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7、控制施工现场的粉尘，要定期对地面进行洒水，减少灰尘对周围环境的污染。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8、禁止在施工现场焚烧有毒、有害和有恶臭气味的物质。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钢管脚手架作业安全防护措施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1.钢管脚手架应用外径48~51mm，壁厚3~3.5mm，无严重蚀、弯曲、压扁或裂纹的钢管。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2.钢管脚手架的杆件连接必须使用合格的钢扣件，不得使用铅丝和其它材料绑扎;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3.外脚手架立杆间距钢管不得大于1.8m，大横杆间距不得大于1.8m，小横杆间距不大于1.5m;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4.脚手架必须按楼层与结构拉接牢固，拉接点垂直距离不得超过4m，水平距离不得超过6m。拉结所用的材料强度不得低于双股8#铅丝的强度。高大架子不得使用柔性材料进行拉结。在拉结点处设可靠支顶：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脚手架的操作面必须满铺脚手板，离墙面不得大于200mm，不得有空隙和探头板、飞跳板。脚手板下层兜设水平网。操作面外侧应设两道护身栏杆和一道挡脚板或设一道护身栏杆，立挂安全网，下口封严，防护高度应为1m。严禁用竹芭作脚手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6.脚手架必须保证整体结构不变形，凡高度在20m以上的脚手架，纵向必须设置剪刀撑，其宽度不得超过7根杆，与水平面夹角应为45~60度。高度在20m以下的，必须设置正反斜支撑;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7.特殊脚手架和高度在20m以上的高大脚手架，必须有设计方案;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8.结构用的里、外承重脚手架，使用荷载不得超过2646N/㎡。装修用的里、外脚手架使用荷载不得超过1960N/㎡;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9.在建工程(含脚手架具)的外侧边缘与外电架空线路的边线之间的水平和垂直距离不应小于3m;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各种脚手架在投入使用前，必须由施工负责人组织有支搭和使用脚手架的负责人及安全人员共同进行检查，履行交接验收手续。特殊脚手架，在支搭、拆装前，要由技术部门编制安全施工方案，并报上一级技术领导审批后，方可施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p>
    <w:p>
      <w:pPr>
        <w:ind w:firstLine="560" w:firstLineChars="200"/>
      </w:pPr>
      <w:r>
        <w:rPr>
          <w:rFonts w:hint="eastAsia" w:ascii="微软雅黑" w:hAnsi="微软雅黑" w:eastAsia="微软雅黑" w:cs="微软雅黑"/>
          <w:sz w:val="28"/>
          <w:szCs w:val="28"/>
        </w:rPr>
        <w:t>为强化施工现场的环境管理，控制施工过程中出现扬尘、噪声、水污染等影响环境清晰的因素，根据国家和北京市颁布的环境保护法规、标准，结合本项目部实际情况，制定施工环保措施：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现场内运输车辆可以大循环，主路面全部进行硬化处理，其它堆放材料的部位满铺碎石硬化，设专职清理人员每天洒水四次(可根据天气情况)压灰降尘，进场的细颗粒物和易飞扬的材料及时进库保管，运输车辆出入现场必须用循环水冲洗以保证现场附近环境不受影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为防止施工的噪声污染，现场必须遵守《中华人民共和国建筑施工场界噪音限值》(GB12523—90)规定，将噪声大的施工设备，电锯、电刨等全部进行封闭，作业时间安排在22.00以前，尽量减少工地噪声对附近居民的生活影响，同时，做好当地居委会、单位和群众思想工作。每月做二次噪声测试。外脚手架外侧满挂隔音防护网，装卸材料时要轻拿轻放，不能任意抛接以免产生不必要的噪声，震捣工在施工中，要掌握好震捣棒的位置尽量减少与钢筋长时间接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现场设置施工和生活两个封闭垃圾站，施工垃圾与生活垃圾分开，每天及时清运，保证现场环境清洁，现场内设专职清理人员，负责日常现场四周跟踪清理，随时洒水降尘。办公室、工人宿舍必须保持清洁卫生，污水设井，生活垃圾箱，要定时集中清运到生活垃圾站，食堂下水设置隔油池并定期清掏，油料库要保证每三天换一次沙子，上面遮盖塑料布，防止油料污染和渗透地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4、搅拌机设置降尘设备，前台设置沉淀池，废水沉淀后流入储水池准备二次利用。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5、施工现场、楼内施工材料码放整齐，设专人负责楼内清理，施工垃圾及时清运出楼，禁止在楼内存放，严禁由建筑物外门、窗、洞口处向外投掷施工垃圾。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6C54616"/>
    <w:rsid w:val="36C5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2024-05-09T05:20:00Z</dcterms:created>
  <dc:creator>微信用户</dc:creator>
  <cp:lastModifiedBy>微信用户</cp:lastModifiedBy>
  <dcterms:modified xsi:type="dcterms:W3CDTF">2024-05-09T05:21:40Z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0D998B9B529E47688CDA410C54E9FECA_11</vt:lpwstr>
  </property>
</Properties>
</file>