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uppressAutoHyphens w:val="0"/>
        <w:spacing w:line="360" w:lineRule="auto"/>
        <w:jc w:val="center"/>
        <w:rPr>
          <w:rFonts w:hint="eastAsia" w:ascii="微软雅黑" w:hAnsi="微软雅黑" w:eastAsia="微软雅黑" w:cs="微软雅黑"/>
          <w:b/>
          <w:bCs/>
          <w:color w:val="31859C" w:themeColor="accent5" w:themeShade="BF"/>
          <w:kern w:val="0"/>
          <w:sz w:val="72"/>
          <w:szCs w:val="72"/>
          <w:highlight w:val="lightGray"/>
        </w:rPr>
      </w:pPr>
    </w:p>
    <w:p>
      <w:pPr>
        <w:widowControl/>
        <w:suppressAutoHyphens w:val="0"/>
        <w:spacing w:line="360" w:lineRule="auto"/>
        <w:jc w:val="center"/>
        <w:rPr>
          <w:rFonts w:hint="eastAsia" w:ascii="微软雅黑" w:hAnsi="微软雅黑" w:eastAsia="微软雅黑" w:cs="微软雅黑"/>
          <w:b/>
          <w:bCs/>
          <w:color w:val="31859C" w:themeColor="accent5" w:themeShade="BF"/>
          <w:kern w:val="0"/>
          <w:sz w:val="72"/>
          <w:szCs w:val="72"/>
          <w:highlight w:val="lightGray"/>
        </w:rPr>
      </w:pPr>
    </w:p>
    <w:p>
      <w:pPr>
        <w:widowControl/>
        <w:suppressAutoHyphens w:val="0"/>
        <w:spacing w:line="360" w:lineRule="auto"/>
        <w:jc w:val="center"/>
        <w:rPr>
          <w:rFonts w:hint="eastAsia" w:ascii="微软雅黑" w:hAnsi="微软雅黑" w:eastAsia="微软雅黑" w:cs="微软雅黑"/>
          <w:b/>
          <w:bCs/>
          <w:color w:val="31859C" w:themeColor="accent5" w:themeShade="BF"/>
          <w:kern w:val="0"/>
          <w:sz w:val="72"/>
          <w:szCs w:val="72"/>
          <w:highlight w:val="lightGray"/>
        </w:rPr>
      </w:pPr>
      <w:r>
        <w:rPr>
          <w:rFonts w:hint="eastAsia" w:ascii="微软雅黑" w:hAnsi="微软雅黑" w:eastAsia="微软雅黑" w:cs="微软雅黑"/>
          <w:b/>
          <w:bCs/>
          <w:color w:val="31859C" w:themeColor="accent5" w:themeShade="BF"/>
          <w:kern w:val="0"/>
          <w:sz w:val="72"/>
          <w:szCs w:val="72"/>
          <w:highlight w:val="lightGray"/>
        </w:rPr>
        <w:t>猎头公司创业计划</w:t>
      </w:r>
      <w:bookmarkStart w:id="0" w:name="_GoBack"/>
      <w:bookmarkEnd w:id="0"/>
      <w:r>
        <w:rPr>
          <w:rFonts w:hint="eastAsia" w:ascii="微软雅黑" w:hAnsi="微软雅黑" w:eastAsia="微软雅黑" w:cs="微软雅黑"/>
          <w:b/>
          <w:bCs/>
          <w:color w:val="31859C" w:themeColor="accent5" w:themeShade="BF"/>
          <w:kern w:val="0"/>
          <w:sz w:val="72"/>
          <w:szCs w:val="72"/>
          <w:highlight w:val="lightGray"/>
        </w:rPr>
        <w:t>书</w:t>
      </w: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 </w:t>
      </w:r>
    </w:p>
    <w:p>
      <w:pPr>
        <w:widowControl/>
        <w:suppressAutoHyphens w:val="0"/>
        <w:spacing w:line="360" w:lineRule="auto"/>
        <w:jc w:val="left"/>
        <w:rPr>
          <w:rFonts w:ascii="宋体" w:hAnsi="宋体" w:cs="宋体"/>
          <w:color w:val="323E32"/>
          <w:kern w:val="0"/>
          <w:sz w:val="32"/>
          <w:szCs w:val="32"/>
        </w:rPr>
      </w:pPr>
    </w:p>
    <w:p>
      <w:pPr>
        <w:widowControl/>
        <w:suppressAutoHyphens w:val="0"/>
        <w:spacing w:line="360" w:lineRule="auto"/>
        <w:jc w:val="left"/>
        <w:rPr>
          <w:rFonts w:ascii="宋体" w:hAnsi="宋体" w:cs="宋体"/>
          <w:color w:val="323E32"/>
          <w:kern w:val="0"/>
          <w:sz w:val="32"/>
          <w:szCs w:val="32"/>
        </w:rPr>
      </w:pPr>
    </w:p>
    <w:p>
      <w:pPr>
        <w:widowControl/>
        <w:suppressAutoHyphens w:val="0"/>
        <w:spacing w:line="360" w:lineRule="auto"/>
        <w:jc w:val="left"/>
        <w:rPr>
          <w:rFonts w:ascii="宋体" w:hAnsi="宋体" w:cs="宋体"/>
          <w:color w:val="323E32"/>
          <w:kern w:val="0"/>
          <w:sz w:val="32"/>
          <w:szCs w:val="32"/>
        </w:rPr>
      </w:pPr>
    </w:p>
    <w:p>
      <w:pPr>
        <w:widowControl/>
        <w:suppressAutoHyphens w:val="0"/>
        <w:spacing w:line="360" w:lineRule="auto"/>
        <w:jc w:val="left"/>
        <w:rPr>
          <w:rFonts w:ascii="宋体" w:hAnsi="宋体" w:cs="宋体"/>
          <w:color w:val="323E32"/>
          <w:kern w:val="0"/>
          <w:sz w:val="32"/>
          <w:szCs w:val="32"/>
        </w:rPr>
      </w:pPr>
    </w:p>
    <w:p>
      <w:pPr>
        <w:widowControl/>
        <w:suppressAutoHyphens w:val="0"/>
        <w:spacing w:line="360" w:lineRule="auto"/>
        <w:jc w:val="left"/>
        <w:rPr>
          <w:rFonts w:ascii="宋体" w:hAnsi="宋体" w:cs="宋体"/>
          <w:color w:val="323E32"/>
          <w:kern w:val="0"/>
          <w:sz w:val="32"/>
          <w:szCs w:val="32"/>
        </w:rPr>
      </w:pPr>
    </w:p>
    <w:p>
      <w:pPr>
        <w:widowControl/>
        <w:suppressAutoHyphens w:val="0"/>
        <w:spacing w:line="360" w:lineRule="auto"/>
        <w:jc w:val="left"/>
        <w:rPr>
          <w:rFonts w:ascii="宋体" w:hAnsi="宋体" w:cs="宋体"/>
          <w:color w:val="323E32"/>
          <w:kern w:val="0"/>
          <w:sz w:val="32"/>
          <w:szCs w:val="32"/>
        </w:rPr>
      </w:pPr>
    </w:p>
    <w:p>
      <w:pPr>
        <w:widowControl/>
        <w:suppressAutoHyphens w:val="0"/>
        <w:spacing w:line="360" w:lineRule="auto"/>
        <w:jc w:val="left"/>
        <w:rPr>
          <w:rFonts w:ascii="宋体" w:hAnsi="宋体" w:cs="宋体"/>
          <w:color w:val="323E32"/>
          <w:kern w:val="0"/>
          <w:sz w:val="32"/>
          <w:szCs w:val="32"/>
        </w:rPr>
      </w:pPr>
    </w:p>
    <w:p>
      <w:pPr>
        <w:widowControl/>
        <w:suppressAutoHyphens w:val="0"/>
        <w:spacing w:line="360" w:lineRule="auto"/>
        <w:jc w:val="left"/>
        <w:rPr>
          <w:rFonts w:ascii="宋体" w:hAnsi="宋体" w:cs="宋体"/>
          <w:color w:val="323E32"/>
          <w:kern w:val="0"/>
          <w:sz w:val="32"/>
          <w:szCs w:val="32"/>
        </w:rPr>
      </w:pPr>
    </w:p>
    <w:p>
      <w:pPr>
        <w:widowControl/>
        <w:suppressAutoHyphens w:val="0"/>
        <w:spacing w:line="360" w:lineRule="auto"/>
        <w:jc w:val="left"/>
        <w:rPr>
          <w:rFonts w:ascii="宋体" w:hAnsi="宋体" w:cs="宋体"/>
          <w:color w:val="323E32"/>
          <w:kern w:val="0"/>
          <w:sz w:val="32"/>
          <w:szCs w:val="32"/>
        </w:rPr>
      </w:pPr>
    </w:p>
    <w:p>
      <w:pPr>
        <w:widowControl/>
        <w:suppressAutoHyphens w:val="0"/>
        <w:spacing w:line="360" w:lineRule="auto"/>
        <w:jc w:val="left"/>
        <w:rPr>
          <w:rFonts w:ascii="宋体" w:hAnsi="宋体" w:cs="宋体"/>
          <w:color w:val="323E32"/>
          <w:kern w:val="0"/>
          <w:sz w:val="32"/>
          <w:szCs w:val="32"/>
        </w:rPr>
      </w:pPr>
    </w:p>
    <w:p>
      <w:pPr>
        <w:widowControl/>
        <w:suppressAutoHyphens w:val="0"/>
        <w:spacing w:line="360" w:lineRule="auto"/>
        <w:jc w:val="left"/>
        <w:rPr>
          <w:rFonts w:ascii="宋体" w:hAnsi="宋体" w:cs="宋体"/>
          <w:color w:val="323E32"/>
          <w:kern w:val="0"/>
          <w:sz w:val="24"/>
          <w:szCs w:val="24"/>
        </w:rPr>
      </w:pPr>
      <w:r>
        <w:rPr>
          <w:rFonts w:ascii="宋体" w:hAnsi="宋体" w:cs="宋体"/>
          <w:color w:val="323E32"/>
          <w:kern w:val="0"/>
          <w:sz w:val="24"/>
          <w:szCs w:val="24"/>
        </w:rPr>
        <w:t>企业名称：××××人力资源服务公司</w:t>
      </w:r>
    </w:p>
    <w:p>
      <w:pPr>
        <w:widowControl/>
        <w:suppressAutoHyphens w:val="0"/>
        <w:spacing w:line="360" w:lineRule="auto"/>
        <w:jc w:val="left"/>
        <w:rPr>
          <w:rFonts w:ascii="宋体" w:hAnsi="宋体" w:cs="宋体"/>
          <w:color w:val="323E32"/>
          <w:kern w:val="0"/>
          <w:sz w:val="24"/>
          <w:szCs w:val="24"/>
        </w:rPr>
      </w:pPr>
      <w:r>
        <w:rPr>
          <w:rFonts w:ascii="宋体" w:hAnsi="宋体" w:cs="宋体"/>
          <w:color w:val="323E32"/>
          <w:kern w:val="0"/>
          <w:sz w:val="24"/>
          <w:szCs w:val="24"/>
        </w:rPr>
        <w:t>负责人：</w:t>
      </w:r>
    </w:p>
    <w:p>
      <w:pPr>
        <w:widowControl/>
        <w:suppressAutoHyphens w:val="0"/>
        <w:spacing w:line="360" w:lineRule="auto"/>
        <w:jc w:val="left"/>
        <w:rPr>
          <w:rFonts w:ascii="宋体" w:hAnsi="宋体" w:cs="宋体"/>
          <w:color w:val="323E32"/>
          <w:kern w:val="0"/>
          <w:sz w:val="24"/>
          <w:szCs w:val="24"/>
        </w:rPr>
      </w:pPr>
      <w:r>
        <w:rPr>
          <w:rFonts w:ascii="宋体" w:hAnsi="宋体" w:cs="宋体"/>
          <w:color w:val="323E32"/>
          <w:kern w:val="0"/>
          <w:sz w:val="24"/>
          <w:szCs w:val="24"/>
        </w:rPr>
        <w:t>地址：</w:t>
      </w:r>
    </w:p>
    <w:p>
      <w:pPr>
        <w:widowControl/>
        <w:suppressAutoHyphens w:val="0"/>
        <w:spacing w:line="360" w:lineRule="auto"/>
        <w:jc w:val="left"/>
        <w:rPr>
          <w:rFonts w:ascii="宋体" w:hAnsi="宋体" w:cs="宋体"/>
          <w:color w:val="323E32"/>
          <w:kern w:val="0"/>
          <w:sz w:val="24"/>
          <w:szCs w:val="24"/>
        </w:rPr>
      </w:pPr>
      <w:r>
        <w:rPr>
          <w:rFonts w:ascii="宋体" w:hAnsi="宋体" w:cs="宋体"/>
          <w:color w:val="323E32"/>
          <w:kern w:val="0"/>
          <w:sz w:val="24"/>
          <w:szCs w:val="24"/>
        </w:rPr>
        <w:t>电话：</w:t>
      </w:r>
    </w:p>
    <w:p>
      <w:pPr>
        <w:widowControl/>
        <w:suppressAutoHyphens w:val="0"/>
        <w:spacing w:line="360" w:lineRule="auto"/>
        <w:jc w:val="left"/>
        <w:rPr>
          <w:rFonts w:ascii="宋体" w:hAnsi="宋体" w:cs="宋体"/>
          <w:color w:val="323E32"/>
          <w:kern w:val="0"/>
          <w:sz w:val="24"/>
          <w:szCs w:val="24"/>
        </w:rPr>
      </w:pPr>
      <w:r>
        <w:rPr>
          <w:rFonts w:ascii="宋体" w:hAnsi="宋体" w:cs="宋体"/>
          <w:color w:val="323E32"/>
          <w:kern w:val="0"/>
          <w:sz w:val="24"/>
          <w:szCs w:val="24"/>
        </w:rPr>
        <w:t>本商业计划根据当前国际及中国河南省的实际情况制定，在付诸实施前呈交有关部门、会计师和有经验的相关人士考核，敬请批评指正。</w:t>
      </w:r>
    </w:p>
    <w:p>
      <w:pPr>
        <w:widowControl/>
        <w:suppressAutoHyphens w:val="0"/>
        <w:spacing w:line="360" w:lineRule="auto"/>
        <w:jc w:val="left"/>
        <w:rPr>
          <w:rFonts w:ascii="宋体" w:hAnsi="宋体" w:cs="宋体"/>
          <w:color w:val="323E32"/>
          <w:kern w:val="0"/>
          <w:sz w:val="32"/>
          <w:szCs w:val="32"/>
        </w:rPr>
      </w:pP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目录</w:t>
      </w: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　　一、项目实施可行性概述</w:t>
      </w: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　　二、企业概况</w:t>
      </w: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　　三、产品与服务</w:t>
      </w: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　　四、市场与顾客群分析</w:t>
      </w: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　　五、竞争</w:t>
      </w: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　　六、定价与销售策略</w:t>
      </w: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　　七、成本计划</w:t>
      </w: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　　八、现金流量计划</w:t>
      </w: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　　九、投资回收</w:t>
      </w: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　　十、组织与员工</w:t>
      </w: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　　十一、经济分析（资金来源及用途、设备清单、销售预测、盈亏平衡分析）</w:t>
      </w: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　　十二、其他（个人简历、个人及家庭生活费预算）</w:t>
      </w: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　　十三、环保、技术要求</w:t>
      </w: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　　十四、可能存在的问题与防范措施</w:t>
      </w: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　　十五、申办程序及日程安排</w:t>
      </w: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 xml:space="preserve">　　  </w:t>
      </w: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一、关于项目实施可行性概述</w:t>
      </w: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　　1、市场需求与本人的关联</w:t>
      </w: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　　公司发起人一直关注这一猎头市场，十分庆幸这一行业市场需求持久而广泛。</w:t>
      </w: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　　2、实施创业的基本条件</w:t>
      </w: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　　（1）公司发起人皆具有良好的职业经历和职业业绩（长期从事技术、市场营销和企业行政、人力资源管理等工作）。</w:t>
      </w: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　　（2）具有一定时期的创业模拟准备，如团队建设等（决策、执行和操作三层骨干人员基本配齐，人员专长涵盖产品开发、营销、管理等要素，且均具有较良好的职业业绩），这批对象将作为发起人而加入新办企业。</w:t>
      </w: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　　（3）发起人（团队）具有满足企业创办初期的资金需求能力。</w:t>
      </w: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　　（4）新办企业（以下简称企业）有可能在3至5年时间内获得国际著名行业品牌的关注和收购。</w:t>
      </w: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　　（5）企业以核心专长--猎头事业为基础。辅之以人才培训、人事外包等事业为双翼。这个思路是由市场条件和企业状况所决定的。做强、做精、做准20%大客户；做好、做妥、做稳80%小客户，在坚持多赢和不断学习的引导下做好这个2∶8。</w:t>
      </w: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　　（6）企业的发起人（群）对建设学习型企业有强烈的愿望和认同（发起人群的基本情况略）。</w:t>
      </w: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　　（7）企业运行的方向，将向头脑型企业演变，通过可控制资源因素和不可控制资源因素在销售和开发的磨合作用，渐渐实现。企业运行初期将是这一构造的模拟实践运作和磨合。　　</w:t>
      </w: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二、企业的一般情况</w:t>
      </w: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　　1、公司性质和主要经营范围</w:t>
      </w: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　　公司的法律形式采用有限责任公司形式。性质为混合经济，公司的初期投入（注册资本金）为人民币60万元。</w:t>
      </w: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　　主要经营范围为：人力资源信息服务，人事外包、人才培训等</w:t>
      </w: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　　2、公司地址选择</w:t>
      </w: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 xml:space="preserve">   公司地址首选为租用郑州东风路和经三路写字楼，面积约为100平方米。　</w:t>
      </w: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 xml:space="preserve">   3、经营理念</w:t>
      </w: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　　做小、做精、做好、做强。</w:t>
      </w: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　　做小：不盲目做大，格局是全球视野，着手应是小处着手。</w:t>
      </w: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　　做精：打造企业成为猎头行业顶尖品牌之一。</w:t>
      </w: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　　做好：2个方向的服务，即顾客和产品。为顾客服务以建立企业的美誉度，打造优质服务以提高全面质量。</w:t>
      </w: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　　　　</w:t>
      </w: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三、产品与服务</w:t>
      </w: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　　产品销售与服务范围见主要经营范围。</w:t>
      </w:r>
    </w:p>
    <w:p>
      <w:pPr>
        <w:widowControl/>
        <w:suppressAutoHyphens w:val="0"/>
        <w:spacing w:line="360" w:lineRule="auto"/>
        <w:jc w:val="left"/>
        <w:rPr>
          <w:rFonts w:ascii="宋体" w:hAnsi="宋体" w:cs="宋体"/>
          <w:color w:val="323E32"/>
          <w:kern w:val="0"/>
          <w:sz w:val="32"/>
          <w:szCs w:val="32"/>
        </w:rPr>
      </w:pPr>
      <w:r>
        <w:rPr>
          <w:rFonts w:ascii="宋体" w:hAnsi="宋体" w:cs="宋体"/>
          <w:color w:val="323E32"/>
          <w:kern w:val="0"/>
          <w:sz w:val="32"/>
          <w:szCs w:val="32"/>
        </w:rPr>
        <w:t>　　其中咨询服务为：企业人力资源管理模块的招聘、考核、薪酬、规划、结构治理等咨询。</w:t>
      </w:r>
    </w:p>
    <w:p>
      <w:pPr>
        <w:pStyle w:val="2"/>
        <w:spacing w:before="0" w:beforeAutospacing="0" w:after="0" w:afterAutospacing="0" w:line="360" w:lineRule="auto"/>
        <w:ind w:firstLine="360"/>
        <w:rPr>
          <w:rFonts w:ascii="宋体" w:hAnsi="宋体"/>
          <w:color w:val="323E32"/>
          <w:sz w:val="32"/>
          <w:szCs w:val="32"/>
        </w:rPr>
      </w:pPr>
      <w:r>
        <w:rPr>
          <w:rFonts w:ascii="宋体"/>
          <w:color w:val="323E32"/>
          <w:sz w:val="32"/>
          <w:szCs w:val="32"/>
        </w:rPr>
        <w:t>四、市场与顾客群分析</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1、目标顾客</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1.1单体顾客--指个人企业，没有专门的人力资源部门，老板自己负责人力资源这一块，牵扯、分散自己精力，想找猎头定制购买产品。</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1.2团购顾客--指购买产品或服务，以满足营业需求的顾客(如饭店、宾馆、公司等)。其特征成批购买和持续需求。</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1.3有特殊需求的顾客。</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2、顾客需求满足</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以一定品质标准的产品和服务，分别满足三个顾客群的现实和潜在的需求：以个性化的商品和服务满足单体顾客群中的不同层次的需要，以准时化服务满足团购顾客群的需求。以有显见成效的方案和策划满足有特殊需求顾客的现实需求。</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3、顾客群分析及目标市场预测</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三类顾客群中，第二类即团体顾客和第三类即有特殊需求的顾客在实际运作中是稳定的，其销售额有足够的上升空间。　　　</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4、市场前景以及优、劣势分析</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4.1 市场前景：市场容量和主流购买群情况显示，市场细分趋势化，猎头服务满足了个性服务需求，市场前景较为乐观。</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xml:space="preserve">   4.2优劣势分析：</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xml:space="preserve">  </w:t>
      </w:r>
      <w:r>
        <w:rPr>
          <w:rFonts w:ascii="宋体" w:hAnsi="宋体"/>
          <w:color w:val="323E32"/>
          <w:sz w:val="32"/>
          <w:szCs w:val="32"/>
        </w:rPr>
        <w:t xml:space="preserve"> </w:t>
      </w:r>
      <w:r>
        <w:rPr>
          <w:rFonts w:ascii="宋体"/>
          <w:color w:val="323E32"/>
          <w:sz w:val="32"/>
          <w:szCs w:val="32"/>
        </w:rPr>
        <w:t>优势如前所述；</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xml:space="preserve">  </w:t>
      </w:r>
      <w:r>
        <w:rPr>
          <w:rFonts w:ascii="宋体" w:hAnsi="宋体"/>
          <w:color w:val="323E32"/>
          <w:sz w:val="32"/>
          <w:szCs w:val="32"/>
        </w:rPr>
        <w:t xml:space="preserve"> </w:t>
      </w:r>
      <w:r>
        <w:rPr>
          <w:rFonts w:ascii="宋体"/>
          <w:color w:val="323E32"/>
          <w:sz w:val="32"/>
          <w:szCs w:val="32"/>
        </w:rPr>
        <w:t>劣势情况为：</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xml:space="preserve">   a市场还不太成熟，有些客户尚需引导。</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xml:space="preserve">   b．高层次、有素质的人才产品缺口。</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xml:space="preserve">   c．新公司缺乏影响力和知名度。</w:t>
      </w:r>
    </w:p>
    <w:p>
      <w:pPr>
        <w:pStyle w:val="2"/>
        <w:spacing w:before="0" w:beforeAutospacing="0" w:after="0" w:afterAutospacing="0" w:line="360" w:lineRule="auto"/>
        <w:ind w:firstLine="360"/>
        <w:rPr>
          <w:rFonts w:ascii="宋体" w:hAnsi="宋体"/>
          <w:color w:val="323E32"/>
          <w:sz w:val="32"/>
          <w:szCs w:val="32"/>
        </w:rPr>
      </w:pPr>
      <w:r>
        <w:rPr>
          <w:rFonts w:ascii="宋体"/>
          <w:color w:val="323E32"/>
          <w:sz w:val="32"/>
          <w:szCs w:val="32"/>
        </w:rPr>
        <w:t xml:space="preserve">   d．新作业团队的磨合需要时间考验。</w:t>
      </w:r>
    </w:p>
    <w:p>
      <w:pPr>
        <w:pStyle w:val="2"/>
        <w:spacing w:before="0" w:beforeAutospacing="0" w:after="0" w:afterAutospacing="0" w:line="360" w:lineRule="auto"/>
        <w:ind w:firstLine="360"/>
        <w:rPr>
          <w:rFonts w:ascii="宋体" w:hAnsi="宋体"/>
          <w:color w:val="323E32"/>
          <w:sz w:val="32"/>
          <w:szCs w:val="32"/>
        </w:rPr>
      </w:pPr>
      <w:r>
        <w:rPr>
          <w:rFonts w:ascii="宋体"/>
          <w:color w:val="323E32"/>
          <w:sz w:val="32"/>
          <w:szCs w:val="32"/>
        </w:rPr>
        <w:t xml:space="preserve">五、竞争 </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1、企业竞争对手分析</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a,某基人才网，主要做网络招聘，收取年费，猎头事业重视不够，精力有限，猎头顾问团队没有形成战斗力。</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b,XX无忧，上市公司，有实力，主要是DM直投报纸招聘，猎头事业只是其一小块业务。办公地址在紫荆山金成国贸。</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c,XX招聘，国内有名公司，主要做网络招聘。目前给大河报做招聘。</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d,X博人才网，2006年底成立的新公司。主要做网络招聘，猎头事业没有涉入。</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e,X思人才网，猎头事业在运做，没有做精，人才流失厉害。X绣人才网老总是从X思出来。</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fX绣人才网，成立不到三年，做的层次低，面对大中专生，服务企业是不知名的小企业。</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2、竞争对策</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2.1服务做好：其中包括个性化服务，注重托付，注重承诺。</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2.2产品做多：同一款型产品有A、B、C版，满足顾客不同口味的需求。</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2.3价格做公：年薪30%的佣金。</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xml:space="preserve">  </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六、定价与销售</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xml:space="preserve">   1、企业第一年销售计划：年销售额80万元；第二年销售计划：年销售额180万元。</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2、产品定价和销售渠道</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产品定价：年薪30%的佣金。</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销售渠道：锁定行业大客户，持久服务。</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3、促销手段</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(1）价格适宜。</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xml:space="preserve">  </w:t>
      </w:r>
      <w:r>
        <w:rPr>
          <w:rFonts w:ascii="宋体" w:hAnsi="宋体"/>
          <w:color w:val="323E32"/>
          <w:sz w:val="32"/>
          <w:szCs w:val="32"/>
        </w:rPr>
        <w:t xml:space="preserve"> </w:t>
      </w:r>
      <w:r>
        <w:rPr>
          <w:rFonts w:ascii="宋体"/>
          <w:color w:val="323E32"/>
          <w:sz w:val="32"/>
          <w:szCs w:val="32"/>
        </w:rPr>
        <w:t>（2）做顾客的顾问和助手。</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(3）宣传：售后服务持续跟踪，企业相关的宣传品(册)。</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(4）赠送印有企业标志的独特定制的工艺品。</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略</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七、成本计划　</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xml:space="preserve">   1，办公室租赁，月租金约2000元</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xml:space="preserve">   2，办公用品（办公桌椅3套，文件柜2套，电脑2台，沙发一套，茶几一个，纸张，水笔，胶水等）费用合计   元</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xml:space="preserve">   3电话费预计费用约100元/月</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xml:space="preserve">   4宽带费50元/月</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xml:space="preserve">   5水电约50元/月</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xml:space="preserve">   6物业约100元/月</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xml:space="preserve">   7人工成本，文员700元/月，主管1200元/月，总经理2500元/月，董事长5000元月</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xml:space="preserve">   8，其他</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八、现金流量计划</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第一年销售收入目标80万元，月销售6.6万元。具体现金流量由专业人员设计。</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九、投资回收</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1、投资回收期(初期投入额为10万元)</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新企业的设计投资回收期为(不低于)12个月。</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2、投入资本的初期分配</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固定资产投入 20％，2万元  流动资金投入80％，8万元，</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w:t>
      </w:r>
    </w:p>
    <w:p>
      <w:pPr>
        <w:pStyle w:val="2"/>
        <w:spacing w:before="0" w:beforeAutospacing="0" w:after="0" w:afterAutospacing="0" w:line="360" w:lineRule="auto"/>
        <w:ind w:firstLine="360"/>
        <w:rPr>
          <w:rFonts w:ascii="宋体" w:hAnsi="宋体"/>
          <w:color w:val="323E32"/>
          <w:sz w:val="32"/>
          <w:szCs w:val="32"/>
        </w:rPr>
      </w:pPr>
      <w:r>
        <w:rPr>
          <w:rFonts w:ascii="宋体"/>
          <w:color w:val="323E32"/>
          <w:sz w:val="32"/>
          <w:szCs w:val="32"/>
        </w:rPr>
        <w:t>　　　　初步固定资产和流动资金总计为10-15万元之间</w:t>
      </w:r>
    </w:p>
    <w:p>
      <w:pPr>
        <w:pStyle w:val="2"/>
        <w:spacing w:before="0" w:beforeAutospacing="0" w:after="0" w:afterAutospacing="0" w:line="360" w:lineRule="auto"/>
        <w:ind w:firstLine="360"/>
        <w:rPr>
          <w:rFonts w:ascii="宋体" w:hAnsi="宋体"/>
          <w:color w:val="323E32"/>
          <w:sz w:val="32"/>
          <w:szCs w:val="32"/>
        </w:rPr>
      </w:pPr>
      <w:r>
        <w:rPr>
          <w:rFonts w:ascii="宋体"/>
          <w:color w:val="323E32"/>
          <w:sz w:val="32"/>
          <w:szCs w:val="32"/>
        </w:rPr>
        <w:t xml:space="preserve">十、组织和员工 </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1、组织</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xml:space="preserve">  </w:t>
      </w:r>
      <w:r>
        <w:rPr>
          <w:rFonts w:ascii="宋体" w:hAnsi="宋体"/>
          <w:color w:val="323E32"/>
          <w:sz w:val="32"/>
          <w:szCs w:val="32"/>
        </w:rPr>
        <w:t xml:space="preserve"> </w:t>
      </w:r>
      <w:r>
        <w:rPr>
          <w:rFonts w:ascii="宋体"/>
          <w:color w:val="323E32"/>
          <w:sz w:val="32"/>
          <w:szCs w:val="32"/>
        </w:rPr>
        <w:t>鉴于小型组织的特点，经理层将分别兼任作业层3个部门的负责人．</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xml:space="preserve">   2、员工 </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xml:space="preserve">  </w:t>
      </w:r>
      <w:r>
        <w:rPr>
          <w:rFonts w:ascii="宋体" w:hAnsi="宋体"/>
          <w:color w:val="323E32"/>
          <w:sz w:val="32"/>
          <w:szCs w:val="32"/>
        </w:rPr>
        <w:t xml:space="preserve"> </w:t>
      </w:r>
      <w:r>
        <w:rPr>
          <w:rFonts w:ascii="宋体"/>
          <w:color w:val="323E32"/>
          <w:sz w:val="32"/>
          <w:szCs w:val="32"/>
        </w:rPr>
        <w:t>企业初期配员额为5人以下。配员标准为人均年销售额15万元以上。</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xml:space="preserve">  </w:t>
      </w:r>
      <w:r>
        <w:rPr>
          <w:rFonts w:ascii="宋体" w:hAnsi="宋体"/>
          <w:color w:val="323E32"/>
          <w:sz w:val="32"/>
          <w:szCs w:val="32"/>
        </w:rPr>
        <w:t xml:space="preserve"> </w:t>
      </w:r>
      <w:r>
        <w:rPr>
          <w:rFonts w:ascii="宋体"/>
          <w:color w:val="323E32"/>
          <w:sz w:val="32"/>
          <w:szCs w:val="32"/>
        </w:rPr>
        <w:t>执行层4人，决策层1人</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xml:space="preserve">  </w:t>
      </w:r>
      <w:r>
        <w:rPr>
          <w:rFonts w:ascii="宋体" w:hAnsi="宋体"/>
          <w:color w:val="323E32"/>
          <w:sz w:val="32"/>
          <w:szCs w:val="32"/>
        </w:rPr>
        <w:t xml:space="preserve"> </w:t>
      </w:r>
      <w:r>
        <w:rPr>
          <w:rFonts w:ascii="宋体"/>
          <w:color w:val="323E32"/>
          <w:sz w:val="32"/>
          <w:szCs w:val="32"/>
        </w:rPr>
        <w:t>员工中的60％以上为下岗和退伍的相关人员(以满足市政府有关享受优惠政策的比例要求设定)，员工的工作条件和薪金待遇应是好的环境和比较好的待遇(善待员工就是善待投资者自己)。</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 xml:space="preserve">   (十一---十五略)</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十五、申办程序及日程安排</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1、步骤   发起人确定，投入款确定，性质确定，起草章程， 姿本金到位， 登记式发起，注册。</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2、日程表(筹备) 企业的筹备期为90天。</w:t>
      </w:r>
    </w:p>
    <w:p>
      <w:pPr>
        <w:pStyle w:val="2"/>
        <w:spacing w:before="0" w:beforeAutospacing="0" w:after="0" w:afterAutospacing="0" w:line="360" w:lineRule="auto"/>
        <w:rPr>
          <w:rFonts w:ascii="宋体" w:hAnsi="宋体"/>
          <w:color w:val="323E32"/>
          <w:sz w:val="32"/>
          <w:szCs w:val="32"/>
        </w:rPr>
      </w:pPr>
      <w:r>
        <w:rPr>
          <w:rFonts w:ascii="宋体"/>
          <w:color w:val="323E32"/>
          <w:sz w:val="32"/>
          <w:szCs w:val="32"/>
        </w:rPr>
        <w:t>鉴于企业拟租用写字楼，招募下岗职工和退伍兵等事宜皆需得到确认，故总体的日程安排，须经确认之后开始操作。</w:t>
      </w:r>
      <w:r>
        <w:rPr>
          <w:rFonts w:ascii="宋体" w:hAnsi="宋体"/>
          <w:color w:val="323E32"/>
          <w:sz w:val="32"/>
          <w:szCs w:val="32"/>
        </w:rPr>
        <w:t xml:space="preserve"> </w:t>
      </w:r>
    </w:p>
    <w:p>
      <w:pPr>
        <w:pStyle w:val="2"/>
        <w:spacing w:before="0" w:beforeAutospacing="0" w:after="0" w:afterAutospacing="0" w:line="360" w:lineRule="auto"/>
        <w:ind w:firstLine="360"/>
        <w:rPr>
          <w:rFonts w:ascii="宋体" w:hAnsi="宋体"/>
          <w:color w:val="323E32"/>
          <w:sz w:val="32"/>
          <w:szCs w:val="32"/>
        </w:rPr>
      </w:pPr>
      <w:r>
        <w:rPr>
          <w:rFonts w:ascii="宋体"/>
          <w:color w:val="323E32"/>
          <w:sz w:val="32"/>
          <w:szCs w:val="32"/>
        </w:rPr>
        <w:t> </w:t>
      </w:r>
    </w:p>
    <w:p>
      <w:pPr>
        <w:rPr>
          <w:sz w:val="40"/>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624B9"/>
    <w:rsid w:val="001624B9"/>
    <w:rsid w:val="001C09DC"/>
    <w:rsid w:val="001F703C"/>
    <w:rsid w:val="0059562E"/>
    <w:rsid w:val="0065293D"/>
    <w:rsid w:val="007C0508"/>
    <w:rsid w:val="00DD0EA3"/>
    <w:rsid w:val="78997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1"/>
      <w:sz w:val="21"/>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6"/>
    <w:semiHidden/>
    <w:unhideWhenUsed/>
    <w:qFormat/>
    <w:uiPriority w:val="99"/>
    <w:pPr>
      <w:widowControl/>
      <w:suppressAutoHyphens w:val="0"/>
      <w:spacing w:before="100" w:beforeAutospacing="1" w:after="100" w:afterAutospacing="1"/>
      <w:jc w:val="left"/>
    </w:pPr>
    <w:rPr>
      <w:rFonts w:ascii="宋体" w:hAnsi="宋体" w:cs="宋体"/>
      <w:kern w:val="0"/>
      <w:sz w:val="24"/>
      <w:szCs w:val="24"/>
    </w:rPr>
  </w:style>
  <w:style w:type="paragraph" w:styleId="5">
    <w:name w:val="List Paragraph"/>
    <w:basedOn w:val="1"/>
    <w:qFormat/>
    <w:uiPriority w:val="34"/>
    <w:pPr>
      <w:ind w:firstLine="420" w:firstLineChars="200"/>
    </w:pPr>
  </w:style>
  <w:style w:type="character" w:customStyle="1" w:styleId="6">
    <w:name w:val="纯文本 Char"/>
    <w:basedOn w:val="4"/>
    <w:link w:val="2"/>
    <w:semiHidden/>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462</Words>
  <Characters>2638</Characters>
  <Lines>21</Lines>
  <Paragraphs>6</Paragraphs>
  <TotalTime>4</TotalTime>
  <ScaleCrop>false</ScaleCrop>
  <LinksUpToDate>false</LinksUpToDate>
  <CharactersWithSpaces>3094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2012-06-18T01:53:00Z</dcterms:created>
  <dc:creator>user</dc:creator>
  <cp:lastModifiedBy>办公人员</cp:lastModifiedBy>
  <dcterms:modified xsi:type="dcterms:W3CDTF">2020-04-28T10:13:12Z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