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AB" w:rsidRPr="0043629E" w:rsidRDefault="009327AB" w:rsidP="0043629E">
      <w:pPr>
        <w:adjustRightInd w:val="0"/>
        <w:snapToGrid w:val="0"/>
        <w:ind w:firstLineChars="200" w:firstLine="720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43629E">
        <w:rPr>
          <w:rFonts w:ascii="黑体" w:eastAsia="黑体" w:hAnsi="黑体" w:hint="eastAsia"/>
          <w:sz w:val="36"/>
        </w:rPr>
        <w:t>员工上班规章制度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第一章、总则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一、目的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为促进持续长远的发展，规范部门工作活动，增强队员的组织性，纪律性，提升团队的向心力，切实提高部门工作效率，确保部门工作向着一个良好的方向取得更大的发展。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全体队员应当自觉遵守各项规章制度，以公司发展为己任。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二、工作纪律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1、坚决服从领导，听从领导安排。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2、忠于职守，爱岗敬业，勤奋工作，服从公司的正常调动和工作安排。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3、按时上下班，不得迟到、早退，旷工或上班中途擅自离岗。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4、不得无故串岗、聚众聊天谈笑、争执吵闹、高声喧哗。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5、工作时间不得处理私事、接待亲友</w:t>
      </w:r>
      <w:r w:rsidRPr="0043629E">
        <w:rPr>
          <w:rFonts w:ascii="仿宋" w:eastAsia="仿宋" w:hint="eastAsia"/>
          <w:sz w:val="28"/>
        </w:rPr>
        <w:t>，未经批准不得将亲友带入工作场所。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6、工作时间严禁玩游戏、下载电影、进行网上购物等与工作无关的事情。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7、衣着得体，干净整洁。进入工作岗位，不许穿拖鞋、异装。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8、保持工作场所和办公设施用品的整洁。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9、爱护、节约公司财物，不得盗用或非法侵占挪用公司财物，损害公司利益。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10、尊重领导和同事，团结协作，不得造谣生事，拨弄是非，</w:t>
      </w:r>
      <w:r w:rsidRPr="0043629E">
        <w:rPr>
          <w:rFonts w:ascii="仿宋" w:eastAsia="仿宋"/>
          <w:sz w:val="28"/>
        </w:rPr>
        <w:lastRenderedPageBreak/>
        <w:t>吵架、斗殴。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第二章、考勤管理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一、工作时间公司每周工作五天，员工每日正常工作时间为</w:t>
      </w:r>
      <w:r w:rsidRPr="0043629E">
        <w:rPr>
          <w:rFonts w:ascii="仿宋" w:eastAsia="仿宋"/>
          <w:sz w:val="28"/>
        </w:rPr>
        <w:t>7.5小时，其中：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周一至周五：上午：</w:t>
      </w:r>
      <w:r w:rsidRPr="0043629E">
        <w:rPr>
          <w:rFonts w:ascii="仿宋" w:eastAsia="仿宋"/>
          <w:sz w:val="28"/>
        </w:rPr>
        <w:t>8：30-12：00，下午：13：30-17：30为工作时</w:t>
      </w:r>
      <w:r w:rsidRPr="0043629E">
        <w:rPr>
          <w:rFonts w:ascii="仿宋" w:eastAsia="仿宋" w:hint="eastAsia"/>
          <w:sz w:val="28"/>
        </w:rPr>
        <w:t>间；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12：00-13：30为午餐休息；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实行轮班制的部门作息时间经人事部门审查后实施。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二、考勤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1、所有专职员工必须严格遵守公司考勤制度，上下班亲自打卡（午休不打卡），不得代替他人打卡。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2、迟到、早退、旷工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1）迟到或早退30分钟以内者，每次扣发薪金10元。30分钟以上1小时以内者，每次扣发薪金20元。超过1小时以上者必须提前办理请假手续，否则按旷工处理。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2）月迟到、早退累计达五次者，扣除相应薪金后，计旷工一次。旷工一次扣发一天双倍薪金。年度内旷工三天及以上者予以辞退。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3、请假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1）病假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a、员工病假须于上班开始的前30分钟内，即8：30-9：00致电部门负责人，请假一天以上的，病愈上班后须补区、县级以上医</w:t>
      </w:r>
      <w:r w:rsidRPr="0043629E">
        <w:rPr>
          <w:rFonts w:ascii="仿宋" w:eastAsia="仿宋"/>
          <w:sz w:val="28"/>
        </w:rPr>
        <w:lastRenderedPageBreak/>
        <w:t>院就诊证明。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b、员工因患传染病或其他重大疾病请假，病愈返工时需持区、县级以上医院出具的康复证明，经人事部门核定后，由公司给予工作安排。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2）事假：紧急突发事故可由自己或委托他人告知部门负责人批准，其余请假均应填写《请假单》，经权责领导核准，报人事部门备案，方可离开工作岗位，否则按旷工论处。事假期间不计发工资。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4、出差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1）员工出差前填好《出差申请单》呈权责领导批准后，报人事部门备</w:t>
      </w:r>
      <w:r w:rsidRPr="0043629E">
        <w:rPr>
          <w:rFonts w:ascii="仿宋" w:eastAsia="仿宋" w:hint="eastAsia"/>
          <w:sz w:val="28"/>
        </w:rPr>
        <w:t>案，否则按事假进行考勤。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2）出差人员原则上须在规定时间内返回，如需延期应告知部门负责人，返回后在《出差申请单》上注明事由，经权责领导签字按出差考勤。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5、请假出差批准权限：三天以内由直接上级审批，三天以上十天以内由隔级上级审批，十天以上集团总部员工由人力资源部审查、总裁审批，子公司员工由所在公司人事主管部门审查、总经理审批。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6、加班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1）加班应填写《加班单》，经部门负责人批准后报人事部门备案，否则不计加班费。加班工时以考勤打卡时间为准，统一以《劳动合同》约定标准为基数，以天为单位计算。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2）加</w:t>
      </w:r>
      <w:r w:rsidRPr="0043629E">
        <w:rPr>
          <w:rFonts w:ascii="仿宋" w:eastAsia="仿宋" w:hint="eastAsia"/>
          <w:sz w:val="28"/>
        </w:rPr>
        <w:t>班工资按以下标准计算：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工作日加班费</w:t>
      </w:r>
      <w:r w:rsidRPr="0043629E">
        <w:rPr>
          <w:rFonts w:ascii="仿宋" w:eastAsia="仿宋"/>
          <w:sz w:val="28"/>
        </w:rPr>
        <w:t>=加班天数*基数*150%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休息日加班费</w:t>
      </w:r>
      <w:r w:rsidRPr="0043629E">
        <w:rPr>
          <w:rFonts w:ascii="仿宋" w:eastAsia="仿宋"/>
          <w:sz w:val="28"/>
        </w:rPr>
        <w:t>=加班天数*基数*200%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法定节日加班费</w:t>
      </w:r>
      <w:r w:rsidRPr="0043629E">
        <w:rPr>
          <w:rFonts w:ascii="仿宋" w:eastAsia="仿宋"/>
          <w:sz w:val="28"/>
        </w:rPr>
        <w:t>=加班天数*基数*300%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3）人事部门负责审查加班的合理性及效率。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4）公司内临时工、兼职人员、部门主管（含）以上管理人员不计算加班费。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5）公司实行轮班制的员工及驾驶员加班费计算办法将另行规定。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三、请假审批程序及权限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1、请假须事先按审批程序办理请假手续，请假人书写请假条，按审批权限批准后，将请假条交本中心考勤人员，方可离开工作岗位。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2、事假一天以内，病假三天以内（含三天）的</w:t>
      </w:r>
      <w:r w:rsidRPr="0043629E">
        <w:rPr>
          <w:rFonts w:ascii="仿宋" w:eastAsia="仿宋" w:hint="eastAsia"/>
          <w:sz w:val="28"/>
        </w:rPr>
        <w:t>由中心主任审批；事假一天以上，病假三天以上的由其中心主任签注意见后报主管领导审批、并交由公司办公室保存。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3、口头准假无效。凡未经批准，擅离工作岗位，以旷工论。请假期满后，必须按时返校上岗工作，并应向准假部门及时销假，对逾期不销假者，以旷工论。特殊情况无法办理请假手续的，可用电话请假，也可委托他人办理，假期结束后及时办理补假手续；请假期满确因需要再延长的，须在期满前办理请假手续，经批准后方可请假；及时办理销假手续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4、请病假须持学院医院或县级以上医院有效证明（急诊除外）向所在中心申请，经批准后方可休假。</w:t>
      </w:r>
      <w:r w:rsidRPr="0043629E">
        <w:rPr>
          <w:rFonts w:ascii="仿宋" w:eastAsia="仿宋" w:hint="eastAsia"/>
          <w:sz w:val="28"/>
        </w:rPr>
        <w:t>确因急诊不能上班，应由本人或亲属在</w:t>
      </w:r>
      <w:r w:rsidRPr="0043629E">
        <w:rPr>
          <w:rFonts w:ascii="仿宋" w:eastAsia="仿宋"/>
          <w:sz w:val="28"/>
        </w:rPr>
        <w:t>24小时内电话告知所在中心，并在痊愈上班后8小时内持急诊证明补办请假手续。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四、出差制度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1、出差交通工具及出差补助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1）员工出差可乘坐的交通工具，按照公司规定的标准乘坐，其标准由公司根据员工所处岗位及其他具体情况而订定。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2）出差人员住宿费报销，凡实际住宿费在标准以内的，按实际住宿费票据报销，实际住宿费超出公司标准的，按公司标准报销。如住宿费超过标准，需经主管领导批准。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3）市内交通费、伙食补贴二项开支，实行限额包干，按出差的实际天数计发，85元天。打的费用一律不</w:t>
      </w:r>
      <w:r w:rsidRPr="0043629E">
        <w:rPr>
          <w:rFonts w:ascii="仿宋" w:eastAsia="仿宋" w:hint="eastAsia"/>
          <w:sz w:val="28"/>
        </w:rPr>
        <w:t>予报销。凡出差期间报销了招待餐费的，按报销招待餐费次数扣除伙食补贴费。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4）公司安排员工出外培训，培训费用、住宿费用、火车、轮船或飞机票等按实报支，其他各项补贴包括路途时间均不给予报销。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2、出差申请和报支审批程序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1）出差人员出差前需填写《出差申请表》申请表需经部门经理签字同意，部门副经理（含）以上人员需经直属主管批准签字方可，特殊情况下可先口头申请，但事后必须补单财务方可给予报销。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（</w:t>
      </w:r>
      <w:r w:rsidRPr="0043629E">
        <w:rPr>
          <w:rFonts w:ascii="仿宋" w:eastAsia="仿宋"/>
          <w:sz w:val="28"/>
        </w:rPr>
        <w:t>2）出差人员返回单位后，无特殊情况者，必须在一周内将填写好的差旅费报销单及全部票据（车票、住宿发票等）和《出差申请</w:t>
      </w:r>
      <w:r w:rsidRPr="0043629E">
        <w:rPr>
          <w:rFonts w:ascii="仿宋" w:eastAsia="仿宋" w:hint="eastAsia"/>
          <w:sz w:val="28"/>
        </w:rPr>
        <w:t>表》粘贴好，需经部门主管核准签字，后交财务部门报销。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3、差旅费费报销补充规定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1、出差期间，因公外出要请客用餐和购物送人等各种规定之外的开支，先征得本部门经理或以上人员同意再行开支。报销时，报销人应填制费用报销单，按规定程序报销。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>2、报销招待餐费等需在票据后面注明发生时间、地点、事由、客户当事人等。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第三章、员工行为准则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一、员工必须自觉遵守考勤制度，按规定上下班并真实打卡，不得代他人打卡，不得无故早退，请假要按程序办理有关手续。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二、非经允许，工作时间不得使用扬声器，只能使用耳机，以免影响他人。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三、除在工休时间内且在休息时间里，其他任何时间和任何工作场所不允许相互闲聊。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四、坚守工作岗位，非工作需要，任何时候不能串岗。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五、上班时间内不要看报纸、上网聊天、玩电脑游戏、打瞌睡或其他与工作无关的事情。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六、爱护公司财产，不浪费公司资源。下班后关灯，关电脑，节省用电；开空调注意关窗。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七、保持工作场所卫生，不随地吐痰、乱扔垃圾。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八、维护部门形象、不能有任何有损公司形象和信誉的行为。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九、遵守会议管理规定，不迟到、早退，开会期间通讯工具设为静音。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第四章、附则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为保障公司高效运行，员工在上班中有义务遵循以下三原则：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一、如果公司有相应的管理规范，并且合理，按规定办。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二、如果公司有相应的管理规范，但规定有不合理的地方，员工需要按规定办，并及时向制定规定部门提出修改建议，这是员工的权利，也是员工的义务。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 w:hint="eastAsia"/>
          <w:sz w:val="28"/>
        </w:rPr>
        <w:t>三、如果公司没有相应的规范，员工在进行请示的同时可以建议制定相应的制度。</w:t>
      </w: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</w:p>
    <w:p w:rsidR="009327AB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</w:p>
    <w:p w:rsidR="00651F8C" w:rsidRPr="0043629E" w:rsidRDefault="009327AB" w:rsidP="0055579C">
      <w:pPr>
        <w:ind w:firstLineChars="200" w:firstLine="560"/>
        <w:jc w:val="left"/>
        <w:rPr>
          <w:rFonts w:ascii="仿宋" w:eastAsia="仿宋"/>
          <w:sz w:val="28"/>
        </w:rPr>
      </w:pPr>
      <w:r w:rsidRPr="0043629E">
        <w:rPr>
          <w:rFonts w:ascii="仿宋" w:eastAsia="仿宋"/>
          <w:sz w:val="28"/>
        </w:rPr>
        <w:t xml:space="preserve"> </w:t>
      </w:r>
    </w:p>
    <w:sectPr w:rsidR="00651F8C" w:rsidRPr="0043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9C" w:rsidRDefault="0055579C" w:rsidP="0055579C">
      <w:r>
        <w:separator/>
      </w:r>
    </w:p>
  </w:endnote>
  <w:endnote w:type="continuationSeparator" w:id="0">
    <w:p w:rsidR="0055579C" w:rsidRDefault="0055579C" w:rsidP="0055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9C" w:rsidRDefault="0055579C" w:rsidP="0055579C">
      <w:r>
        <w:separator/>
      </w:r>
    </w:p>
  </w:footnote>
  <w:footnote w:type="continuationSeparator" w:id="0">
    <w:p w:rsidR="0055579C" w:rsidRDefault="0055579C" w:rsidP="0055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AB"/>
    <w:rsid w:val="0043629E"/>
    <w:rsid w:val="0055579C"/>
    <w:rsid w:val="00651F8C"/>
    <w:rsid w:val="00712408"/>
    <w:rsid w:val="009327AB"/>
    <w:rsid w:val="00C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5667A70-E28A-459C-8689-ADCD6385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2824</Words>
  <Characters>2867</Characters>
  <Application>Microsoft Office Word</Application>
  <DocSecurity>0</DocSecurity>
  <Lines>147</Lines>
  <Paragraphs>76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https://excel-wps.taobao.com</dc:creator>
  <cp:keywords/>
  <dc:description/>
  <cp:lastModifiedBy>https://wps-vba.taobao.com</cp:lastModifiedBy>
  <cp:revision>4</cp:revision>
  <dcterms:created xsi:type="dcterms:W3CDTF">2018-12-27T12:27:00Z</dcterms:created>
  <dcterms:modified xsi:type="dcterms:W3CDTF">2019-07-16T02:45:00Z</dcterms:modified>
</cp:coreProperties>
</file>