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rPr>
      </w:pPr>
      <w:r>
        <w:rPr>
          <w:rFonts w:ascii="微软雅黑" w:hAnsi="微软雅黑" w:eastAsia="微软雅黑"/>
          <w:b/>
          <w:sz w:val="30"/>
          <w:szCs w:val="30"/>
        </w:rPr>
        <w:t>年终工作总结</w:t>
      </w:r>
    </w:p>
    <w:p>
      <w:pPr>
        <w:rPr>
          <w:rFonts w:hint="eastAsia" w:ascii="微软雅黑" w:hAnsi="微软雅黑" w:eastAsia="微软雅黑" w:cs="微软雅黑"/>
          <w:sz w:val="28"/>
          <w:szCs w:val="28"/>
        </w:rPr>
      </w:pPr>
    </w:p>
    <w:p>
      <w:pPr>
        <w:ind w:firstLine="560" w:firstLineChars="200"/>
      </w:pPr>
      <w:r>
        <w:rPr>
          <w:rFonts w:hint="eastAsia" w:ascii="微软雅黑" w:hAnsi="微软雅黑" w:eastAsia="微软雅黑" w:cs="微软雅黑"/>
          <w:sz w:val="28"/>
          <w:szCs w:val="28"/>
        </w:rPr>
        <w:t>时光荏苒，不知不觉中，12个多月的时光匆匆溜走。回顾以往，机电工作有收获也有不足，我们紧紧围绕安全</w:t>
      </w:r>
      <w:bookmarkStart w:id="0" w:name="_GoBack"/>
      <w:bookmarkEnd w:id="0"/>
      <w:r>
        <w:rPr>
          <w:rFonts w:hint="eastAsia" w:ascii="微软雅黑" w:hAnsi="微软雅黑" w:eastAsia="微软雅黑" w:cs="微软雅黑"/>
          <w:sz w:val="28"/>
          <w:szCs w:val="28"/>
        </w:rPr>
        <w:t>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一、立足安全规程，强化机电安全质量标准化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安全质量标准化是煤矿提高水平、建设安全生产长效机制的根本途径，只有安全质量标准化达到并保持一定的标准，使公司处于安全生产的良好状态，才能够适应和保障员工生命安全和煤炭工业现代化建设的需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二、机电工作完成情况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xx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2、由于受地质条件的制约，180万吨的产量使其采煤工作面综机设备的安装及工作面供电系统改造成为一项安全生产的重点工程。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3、精心组织，顺利完成各项机电设备改造工作：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（2）通风机安装工程：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5月份根据技改设计要求，对矿井通风机xx矿用防爆对旋轴流式通风机两台、高压配电柜12台、软起动柜两台进行了安装，并对通风机10kv高压供电线路两回路进行了架设，实现了通风机的安全运行。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（3）压风系统安装工程：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（4）供水施救系统管路安装工程：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x井下消防洒水及用水改造，利用xx区地面600m3静压水池供给，撤除原xx供水管路φ502.5无缝钢管2130米。完善铺设井下供水施救主干管选用φ1594.5无缝钢管，采区上、下山管路选用φ1084无缝钢管，现井下主干管φ1594.5无缝钢管共计铺设3550米，φ1084无缝钢管共计铺设480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（5）35kw变电站安装工程：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x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三、运输工作完成情况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1、以服务一线为宗旨确保矿井生产接续和生产任务的完成：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运输系统安全高效的完成了5个工作面撤除、安装的设备运输工作，累计运送液压支架等大型设备2520余台套。一年来我们累计为采区铺设18公斤道轨2570米，24公斤道轨1200米，确保了全矿生产任务的完成和我矿的正常生产接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2、以标准化为契机不断提升安全运输水平：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结合《省煤矿安全质量标准化标准》及《xx供电局节能节电》要求，我们对井下大巷、运输大巷及工作面安装更换led灯120盏，铺设照明线路3090米；为保证斜巷运输安全，我们对1171大巷、南大巷原简易道岔进行了全部更换，更换道岔21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四、大型设备维修工作完成情况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我矿综采xx支架为集团公司淘汰设备，支架状态差，维修频繁，井下大修支架共计610部；由于生产接续紧张，共计大修mgtyz250/600-1.1d采煤机2次；大修ebz150掘进机2次；sm-490a空气压缩机维修3次；500gfb发电机大修1次，共计节约维修资金约701万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五、20xx年机电计划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技改机电安装工程将进入一个高峰阶段，其他机电方面的工作任务也是任重道远。我矿xx技改各项主要安装建设工程都将进入最后的安装阶段，如定量装车系统、选煤系统、排矸系统的安装和集运巷强力皮带安装、压风机安装、架空乘人装置、无极绳绞车安装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41067D7"/>
    <w:rsid w:val="5410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2024-05-10T02:29:00Z</dcterms:created>
  <dc:creator>微信用户</dc:creator>
  <cp:lastModifiedBy>微信用户</cp:lastModifiedBy>
  <dcterms:modified xsi:type="dcterms:W3CDTF">2024-05-10T02:54:47Z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67B6398FDC624C73A376AFDA608767F9_11</vt:lpwstr>
  </property>
</Properties>
</file>