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药品购销合同</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本合同由以下双方于______年___月___日签署：</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甲方（医疗机构）</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名称：__________________</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地址：__________________</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法定代表人：__________________</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联系电话：__________________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乙方（药品供应商/投标人）</w:t>
      </w:r>
      <w:r>
        <w:rPr>
          <w:rFonts w:hint="default" w:ascii="Segoe UI" w:hAnsi="Segoe UI" w:eastAsia="Segoe UI" w:cs="Segoe UI"/>
          <w:i w:val="0"/>
          <w:iCs w:val="0"/>
          <w:caps w:val="0"/>
          <w:color w:val="05073B"/>
          <w:spacing w:val="0"/>
          <w:sz w:val="22"/>
          <w:szCs w:val="22"/>
          <w:bdr w:val="none" w:color="auto" w:sz="0" w:space="0"/>
        </w:rPr>
        <w:t>：</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名称：__________________（投标人名称）</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地址：__________________</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法定代表人：__________________</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联系电话：__________________</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一、合同目的</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鉴于甲方为获取特定药品及伴随服务，通过集中招标采购方式选择乙方作为供应商，乙方已就上述药品提交投标并中标（详见投标报价表），双方根据《中华人民共和国合同法》及相关法律法规，经友好协商，达成如下协议。</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二、合同内容</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本合同中的术语和词汇与通用合同条款中的定义相同。</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下列文件构成本合同不可分割的一部分，应一并阅读并解释：</w:t>
      </w:r>
    </w:p>
    <w:p>
      <w:pPr>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tabs>
          <w:tab w:val="left" w:pos="1440"/>
        </w:tabs>
        <w:spacing w:before="0" w:beforeAutospacing="0" w:after="0" w:afterAutospacing="0" w:line="26" w:lineRule="atLeast"/>
        <w:ind w:left="120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乙方提交的投标函及投标报价表</w:t>
      </w:r>
    </w:p>
    <w:p>
      <w:pPr>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tabs>
          <w:tab w:val="left" w:pos="1440"/>
        </w:tabs>
        <w:spacing w:before="30" w:beforeAutospacing="0" w:after="0" w:afterAutospacing="0" w:line="26" w:lineRule="atLeast"/>
        <w:ind w:left="120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药品需求一览表</w:t>
      </w:r>
    </w:p>
    <w:p>
      <w:pPr>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tabs>
          <w:tab w:val="left" w:pos="1440"/>
        </w:tabs>
        <w:spacing w:before="30" w:beforeAutospacing="0" w:after="0" w:afterAutospacing="0" w:line="26" w:lineRule="atLeast"/>
        <w:ind w:left="1200" w:leftChars="0" w:right="0" w:hanging="360" w:firstLineChars="0"/>
        <w:rPr>
          <w:rFonts w:hint="default" w:ascii="PingFang-SC-Regular" w:hAnsi="PingFang-SC-Regular" w:eastAsia="PingFang-SC-Regular" w:cs="PingFang-SC-Regular"/>
          <w:sz w:val="22"/>
          <w:szCs w:val="22"/>
        </w:rPr>
      </w:pPr>
      <w:bookmarkStart w:id="0" w:name="_GoBack"/>
      <w:bookmarkEnd w:id="0"/>
      <w:r>
        <w:rPr>
          <w:rFonts w:hint="default" w:ascii="PingFang-SC-Regular" w:hAnsi="PingFang-SC-Regular" w:eastAsia="PingFang-SC-Regular" w:cs="PingFang-SC-Regular"/>
          <w:i w:val="0"/>
          <w:iCs w:val="0"/>
          <w:caps w:val="0"/>
          <w:color w:val="05073B"/>
          <w:spacing w:val="0"/>
          <w:sz w:val="22"/>
          <w:szCs w:val="22"/>
          <w:bdr w:val="none" w:color="auto" w:sz="0" w:space="0"/>
        </w:rPr>
        <w:t>通用合同条款及前附表</w:t>
      </w:r>
    </w:p>
    <w:p>
      <w:pPr>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tabs>
          <w:tab w:val="left" w:pos="1440"/>
        </w:tabs>
        <w:spacing w:before="30" w:beforeAutospacing="0" w:after="0" w:afterAutospacing="0" w:line="26" w:lineRule="atLeast"/>
        <w:ind w:left="120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中标通知书</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乙方承诺将完全按照本合同的条款和条件向甲方提供所需药品及伴随服务，并对任何缺陷进行修复。</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三、药品详情</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本合同所涉及的药品具体信息详见合同附件。</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四、合同期限</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本合同有效期为壹年，自双方签署之日起生效。合同期内，如遇国家法律法规或政策调整，双方应遵守新规定执行。</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五、合同份数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本合同一式四份，分别由市药品、医疗器械（耗材）集中招标监督管理委员会、市医疗机构药品集中招标管理委员会、甲方和乙方各执一份，具有同等法律效力。</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六、其他</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本合同未尽事宜，可由双方另行协商补充，补充协议与本合同具有同等法律效力。</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甲方（盖章）</w:t>
      </w:r>
      <w:r>
        <w:rPr>
          <w:rFonts w:hint="default" w:ascii="Segoe UI" w:hAnsi="Segoe UI" w:eastAsia="Segoe UI" w:cs="Segoe UI"/>
          <w:i w:val="0"/>
          <w:iCs w:val="0"/>
          <w:caps w:val="0"/>
          <w:color w:val="05073B"/>
          <w:spacing w:val="0"/>
          <w:sz w:val="22"/>
          <w:szCs w:val="22"/>
          <w:bdr w:val="none" w:color="auto" w:sz="0" w:space="0"/>
        </w:rPr>
        <w:t>：__________________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甲方代表（签字）：__________________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签订日期：______年______月______日</w:t>
      </w:r>
    </w:p>
    <w:p>
      <w:pPr>
        <w:pStyle w:val="30"/>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134"/>
          <w:rFonts w:hint="default" w:ascii="Segoe UI" w:hAnsi="Segoe UI" w:eastAsia="Segoe UI" w:cs="Segoe UI"/>
          <w:b/>
          <w:bCs/>
          <w:i w:val="0"/>
          <w:iCs w:val="0"/>
          <w:caps w:val="0"/>
          <w:color w:val="05073B"/>
          <w:spacing w:val="0"/>
          <w:sz w:val="22"/>
          <w:szCs w:val="22"/>
          <w:bdr w:val="none" w:color="auto" w:sz="0" w:space="0"/>
        </w:rPr>
        <w:t>乙方（盖章）</w:t>
      </w:r>
      <w:r>
        <w:rPr>
          <w:rFonts w:hint="default" w:ascii="Segoe UI" w:hAnsi="Segoe UI" w:eastAsia="Segoe UI" w:cs="Segoe UI"/>
          <w:i w:val="0"/>
          <w:iCs w:val="0"/>
          <w:caps w:val="0"/>
          <w:color w:val="05073B"/>
          <w:spacing w:val="0"/>
          <w:sz w:val="22"/>
          <w:szCs w:val="22"/>
          <w:bdr w:val="none" w:color="auto" w:sz="0" w:space="0"/>
        </w:rPr>
        <w:t>：__________________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乙方代表（签字）：__________________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签订日期：______年______月______日</w:t>
      </w:r>
    </w:p>
    <w:p>
      <w:pPr>
        <w:rPr>
          <w:rFonts w:hint="eastAsia" w:ascii="思源宋体 CN Medium" w:hAnsi="思源宋体 CN Medium" w:eastAsia="思源宋体 CN Medium" w:cs="思源宋体 CN Medium"/>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思源宋体 CN Medium">
    <w:altName w:val="宋体"/>
    <w:panose1 w:val="02020500000000000000"/>
    <w:charset w:val="86"/>
    <w:family w:val="auto"/>
    <w:pitch w:val="default"/>
    <w:sig w:usb0="00000000" w:usb1="00000000" w:usb2="00000016" w:usb3="00000000" w:csb0="60060107"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B27CB"/>
    <w:multiLevelType w:val="multilevel"/>
    <w:tmpl w:val="934B27CB"/>
    <w:lvl w:ilvl="0" w:tentative="0">
      <w:start w:val="1"/>
      <w:numFmt w:val="bullet"/>
      <w:lvlText w:val=""/>
      <w:lvlJc w:val="left"/>
      <w:pPr>
        <w:tabs>
          <w:tab w:val="left" w:pos="720"/>
        </w:tabs>
        <w:ind w:left="1080" w:hanging="360"/>
      </w:pPr>
      <w:rPr>
        <w:rFonts w:hint="default" w:ascii="Symbol" w:hAnsi="Symbol" w:cs="Symbol"/>
        <w:sz w:val="20"/>
      </w:rPr>
    </w:lvl>
    <w:lvl w:ilvl="1" w:tentative="0">
      <w:start w:val="1"/>
      <w:numFmt w:val="bullet"/>
      <w:lvlText w:val=""/>
      <w:lvlJc w:val="left"/>
      <w:pPr>
        <w:tabs>
          <w:tab w:val="left" w:pos="1440"/>
        </w:tabs>
        <w:ind w:left="264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1">
    <w:nsid w:val="FA004C1B"/>
    <w:multiLevelType w:val="multilevel"/>
    <w:tmpl w:val="FA004C1B"/>
    <w:lvl w:ilvl="0" w:tentative="0">
      <w:start w:val="1"/>
      <w:numFmt w:val="bullet"/>
      <w:lvlText w:val=""/>
      <w:lvlJc w:val="left"/>
      <w:pPr>
        <w:tabs>
          <w:tab w:val="left" w:pos="720"/>
        </w:tabs>
        <w:ind w:left="1080" w:hanging="360"/>
      </w:pPr>
      <w:rPr>
        <w:rFonts w:ascii="Symbol" w:hAnsi="Symbol" w:cs="Symbol"/>
        <w:sz w:val="20"/>
      </w:rPr>
    </w:lvl>
    <w:lvl w:ilvl="1" w:tentative="0">
      <w:start w:val="1"/>
      <w:numFmt w:val="bullet"/>
      <w:lvlText w:val=""/>
      <w:lvlJc w:val="left"/>
      <w:pPr>
        <w:tabs>
          <w:tab w:val="left" w:pos="1440"/>
        </w:tabs>
        <w:ind w:left="1800" w:hanging="360"/>
      </w:pPr>
      <w:rPr>
        <w:rFonts w:hint="default" w:ascii="Symbol" w:hAnsi="Symbol" w:cs="Symbol"/>
        <w:sz w:val="20"/>
      </w:rPr>
    </w:lvl>
    <w:lvl w:ilvl="2" w:tentative="0">
      <w:start w:val="1"/>
      <w:numFmt w:val="bullet"/>
      <w:lvlText w:val=""/>
      <w:lvlJc w:val="left"/>
      <w:pPr>
        <w:tabs>
          <w:tab w:val="left" w:pos="2160"/>
        </w:tabs>
        <w:ind w:left="2520" w:hanging="360"/>
      </w:pPr>
      <w:rPr>
        <w:rFonts w:hint="default" w:ascii="Symbol" w:hAnsi="Symbol" w:cs="Symbol"/>
        <w:sz w:val="20"/>
      </w:rPr>
    </w:lvl>
    <w:lvl w:ilvl="3" w:tentative="0">
      <w:start w:val="1"/>
      <w:numFmt w:val="bullet"/>
      <w:lvlText w:val=""/>
      <w:lvlJc w:val="left"/>
      <w:pPr>
        <w:tabs>
          <w:tab w:val="left" w:pos="2880"/>
        </w:tabs>
        <w:ind w:left="3240" w:hanging="360"/>
      </w:pPr>
      <w:rPr>
        <w:rFonts w:hint="default" w:ascii="Symbol" w:hAnsi="Symbol" w:cs="Symbol"/>
        <w:sz w:val="20"/>
      </w:rPr>
    </w:lvl>
    <w:lvl w:ilvl="4" w:tentative="0">
      <w:start w:val="1"/>
      <w:numFmt w:val="bullet"/>
      <w:lvlText w:val=""/>
      <w:lvlJc w:val="left"/>
      <w:pPr>
        <w:tabs>
          <w:tab w:val="left" w:pos="3600"/>
        </w:tabs>
        <w:ind w:left="3960" w:hanging="360"/>
      </w:pPr>
      <w:rPr>
        <w:rFonts w:hint="default" w:ascii="Symbol" w:hAnsi="Symbol" w:cs="Symbol"/>
        <w:sz w:val="20"/>
      </w:rPr>
    </w:lvl>
    <w:lvl w:ilvl="5" w:tentative="0">
      <w:start w:val="1"/>
      <w:numFmt w:val="bullet"/>
      <w:lvlText w:val=""/>
      <w:lvlJc w:val="left"/>
      <w:pPr>
        <w:tabs>
          <w:tab w:val="left" w:pos="4320"/>
        </w:tabs>
        <w:ind w:left="4680" w:hanging="360"/>
      </w:pPr>
      <w:rPr>
        <w:rFonts w:hint="default" w:ascii="Symbol" w:hAnsi="Symbol" w:cs="Symbol"/>
        <w:sz w:val="20"/>
      </w:rPr>
    </w:lvl>
    <w:lvl w:ilvl="6" w:tentative="0">
      <w:start w:val="1"/>
      <w:numFmt w:val="bullet"/>
      <w:lvlText w:val=""/>
      <w:lvlJc w:val="left"/>
      <w:pPr>
        <w:tabs>
          <w:tab w:val="left" w:pos="5040"/>
        </w:tabs>
        <w:ind w:left="5400" w:hanging="360"/>
      </w:pPr>
      <w:rPr>
        <w:rFonts w:hint="default" w:ascii="Symbol" w:hAnsi="Symbol" w:cs="Symbol"/>
        <w:sz w:val="20"/>
      </w:rPr>
    </w:lvl>
    <w:lvl w:ilvl="7" w:tentative="0">
      <w:start w:val="1"/>
      <w:numFmt w:val="bullet"/>
      <w:lvlText w:val=""/>
      <w:lvlJc w:val="left"/>
      <w:pPr>
        <w:tabs>
          <w:tab w:val="left" w:pos="5760"/>
        </w:tabs>
        <w:ind w:left="6120" w:hanging="360"/>
      </w:pPr>
      <w:rPr>
        <w:rFonts w:hint="default" w:ascii="Symbol" w:hAnsi="Symbol" w:cs="Symbol"/>
        <w:sz w:val="20"/>
      </w:rPr>
    </w:lvl>
    <w:lvl w:ilvl="8" w:tentative="0">
      <w:start w:val="1"/>
      <w:numFmt w:val="bullet"/>
      <w:lvlText w:val=""/>
      <w:lvlJc w:val="left"/>
      <w:pPr>
        <w:tabs>
          <w:tab w:val="left" w:pos="6480"/>
        </w:tabs>
        <w:ind w:left="6840" w:hanging="360"/>
      </w:pPr>
      <w:rPr>
        <w:rFonts w:hint="default" w:ascii="Symbol" w:hAnsi="Symbol" w:cs="Symbol"/>
        <w:sz w:val="20"/>
      </w:rPr>
    </w:lvl>
  </w:abstractNum>
  <w:abstractNum w:abstractNumId="2">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3">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4">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5">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6">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7">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8">
    <w:nsid w:val="5A032EFB"/>
    <w:multiLevelType w:val="multilevel"/>
    <w:tmpl w:val="5A032EFB"/>
    <w:lvl w:ilvl="0" w:tentative="0">
      <w:start w:val="1"/>
      <w:numFmt w:val="decimal"/>
      <w:lvlText w:val="%1."/>
      <w:lvlJc w:val="left"/>
      <w:pPr>
        <w:tabs>
          <w:tab w:val="left" w:pos="720"/>
        </w:tabs>
        <w:ind w:left="1080" w:hanging="360"/>
      </w:pPr>
      <w:rPr>
        <w:sz w:val="24"/>
        <w:szCs w:val="24"/>
      </w:rPr>
    </w:lvl>
    <w:lvl w:ilvl="1" w:tentative="0">
      <w:start w:val="1"/>
      <w:numFmt w:val="decimal"/>
      <w:lvlText w:val="%2."/>
      <w:lvlJc w:val="left"/>
      <w:pPr>
        <w:tabs>
          <w:tab w:val="left" w:pos="1440"/>
        </w:tabs>
        <w:ind w:left="1800" w:hanging="360"/>
      </w:pPr>
      <w:rPr>
        <w:sz w:val="24"/>
        <w:szCs w:val="24"/>
      </w:rPr>
    </w:lvl>
    <w:lvl w:ilvl="2" w:tentative="0">
      <w:start w:val="1"/>
      <w:numFmt w:val="decimal"/>
      <w:lvlText w:val="%3."/>
      <w:lvlJc w:val="left"/>
      <w:pPr>
        <w:tabs>
          <w:tab w:val="left" w:pos="2160"/>
        </w:tabs>
        <w:ind w:left="2520" w:hanging="360"/>
      </w:pPr>
      <w:rPr>
        <w:sz w:val="24"/>
        <w:szCs w:val="24"/>
      </w:rPr>
    </w:lvl>
    <w:lvl w:ilvl="3" w:tentative="0">
      <w:start w:val="1"/>
      <w:numFmt w:val="decimal"/>
      <w:lvlText w:val="%4."/>
      <w:lvlJc w:val="left"/>
      <w:pPr>
        <w:tabs>
          <w:tab w:val="left" w:pos="2517"/>
        </w:tabs>
        <w:ind w:left="3240" w:hanging="360"/>
      </w:pPr>
      <w:rPr>
        <w:sz w:val="24"/>
        <w:szCs w:val="24"/>
      </w:rPr>
    </w:lvl>
    <w:lvl w:ilvl="4" w:tentative="0">
      <w:start w:val="1"/>
      <w:numFmt w:val="decimal"/>
      <w:lvlText w:val="%5."/>
      <w:lvlJc w:val="left"/>
      <w:pPr>
        <w:tabs>
          <w:tab w:val="left" w:pos="3238"/>
        </w:tabs>
        <w:ind w:left="3960" w:hanging="360"/>
      </w:pPr>
      <w:rPr>
        <w:sz w:val="24"/>
        <w:szCs w:val="24"/>
      </w:rPr>
    </w:lvl>
    <w:lvl w:ilvl="5" w:tentative="0">
      <w:start w:val="1"/>
      <w:numFmt w:val="decimal"/>
      <w:lvlText w:val="%6."/>
      <w:lvlJc w:val="left"/>
      <w:pPr>
        <w:tabs>
          <w:tab w:val="left" w:pos="3958"/>
        </w:tabs>
        <w:ind w:left="4680" w:hanging="360"/>
      </w:pPr>
      <w:rPr>
        <w:sz w:val="24"/>
        <w:szCs w:val="24"/>
      </w:rPr>
    </w:lvl>
    <w:lvl w:ilvl="6" w:tentative="0">
      <w:start w:val="1"/>
      <w:numFmt w:val="decimal"/>
      <w:lvlText w:val="%7."/>
      <w:lvlJc w:val="left"/>
      <w:pPr>
        <w:tabs>
          <w:tab w:val="left" w:pos="4678"/>
        </w:tabs>
        <w:ind w:left="5400" w:hanging="360"/>
      </w:pPr>
      <w:rPr>
        <w:sz w:val="24"/>
        <w:szCs w:val="24"/>
      </w:rPr>
    </w:lvl>
    <w:lvl w:ilvl="7" w:tentative="0">
      <w:start w:val="1"/>
      <w:numFmt w:val="decimal"/>
      <w:lvlText w:val="%8."/>
      <w:lvlJc w:val="left"/>
      <w:pPr>
        <w:tabs>
          <w:tab w:val="left" w:pos="5398"/>
        </w:tabs>
        <w:ind w:left="6120" w:hanging="360"/>
      </w:pPr>
      <w:rPr>
        <w:sz w:val="24"/>
        <w:szCs w:val="24"/>
      </w:rPr>
    </w:lvl>
    <w:lvl w:ilvl="8" w:tentative="0">
      <w:start w:val="1"/>
      <w:numFmt w:val="decimal"/>
      <w:lvlText w:val="%9."/>
      <w:lvlJc w:val="left"/>
      <w:pPr>
        <w:tabs>
          <w:tab w:val="left" w:pos="6118"/>
        </w:tabs>
        <w:ind w:left="6840" w:hanging="360"/>
      </w:pPr>
      <w:rPr>
        <w:sz w:val="24"/>
        <w:szCs w:val="24"/>
      </w:rPr>
    </w:lvl>
  </w:abstractNum>
  <w:num w:numId="1">
    <w:abstractNumId w:val="3"/>
  </w:num>
  <w:num w:numId="2">
    <w:abstractNumId w:val="6"/>
  </w:num>
  <w:num w:numId="3">
    <w:abstractNumId w:val="7"/>
  </w:num>
  <w:num w:numId="4">
    <w:abstractNumId w:val="4"/>
  </w:num>
  <w:num w:numId="5">
    <w:abstractNumId w:val="2"/>
  </w:num>
  <w:num w:numId="6">
    <w:abstractNumId w:val="5"/>
  </w:num>
  <w:num w:numId="7">
    <w:abstractNumId w:val="1"/>
  </w:num>
  <w:num w:numId="8">
    <w:abstractNumId w:val="0"/>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B47730"/>
    <w:rsid w:val="00034616"/>
    <w:rsid w:val="0006063C"/>
    <w:rsid w:val="0015074B"/>
    <w:rsid w:val="0029639D"/>
    <w:rsid w:val="00326F90"/>
    <w:rsid w:val="00AA1D8D"/>
    <w:rsid w:val="00B47730"/>
    <w:rsid w:val="00CB0664"/>
    <w:rsid w:val="00FC693F"/>
    <w:rsid w:val="27E16FF1"/>
    <w:rsid w:val="422A7401"/>
    <w:rsid w:val="6A5F5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8"/>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autoRedefine/>
    <w:unhideWhenUsed/>
    <w:qFormat/>
    <w:uiPriority w:val="99"/>
    <w:pPr>
      <w:numPr>
        <w:ilvl w:val="0"/>
        <w:numId w:val="3"/>
      </w:numPr>
      <w:contextualSpacing/>
    </w:pPr>
  </w:style>
  <w:style w:type="paragraph" w:styleId="17">
    <w:name w:val="Body Text 3"/>
    <w:basedOn w:val="1"/>
    <w:link w:val="147"/>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5"/>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7"/>
    <w:unhideWhenUsed/>
    <w:uiPriority w:val="99"/>
    <w:pPr>
      <w:tabs>
        <w:tab w:val="center" w:pos="4680"/>
        <w:tab w:val="right" w:pos="9360"/>
      </w:tabs>
      <w:spacing w:after="0" w:line="240" w:lineRule="auto"/>
    </w:pPr>
  </w:style>
  <w:style w:type="paragraph" w:styleId="25">
    <w:name w:val="header"/>
    <w:basedOn w:val="1"/>
    <w:link w:val="136"/>
    <w:unhideWhenUsed/>
    <w:uiPriority w:val="99"/>
    <w:pPr>
      <w:tabs>
        <w:tab w:val="center" w:pos="4680"/>
        <w:tab w:val="right" w:pos="9360"/>
      </w:tabs>
      <w:spacing w:after="0" w:line="240" w:lineRule="auto"/>
    </w:pPr>
  </w:style>
  <w:style w:type="paragraph" w:styleId="26">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6"/>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Normal (Web)"/>
    <w:basedOn w:val="1"/>
    <w:semiHidden/>
    <w:unhideWhenUsed/>
    <w:uiPriority w:val="99"/>
    <w:rPr>
      <w:sz w:val="24"/>
    </w:r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Header Char"/>
    <w:basedOn w:val="133"/>
    <w:link w:val="25"/>
    <w:uiPriority w:val="99"/>
  </w:style>
  <w:style w:type="character" w:customStyle="1" w:styleId="137">
    <w:name w:val="Footer Char"/>
    <w:basedOn w:val="133"/>
    <w:link w:val="24"/>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3"/>
    <w:link w:val="19"/>
    <w:qFormat/>
    <w:uiPriority w:val="99"/>
  </w:style>
  <w:style w:type="character" w:customStyle="1" w:styleId="146">
    <w:name w:val="Body Text 2 Char"/>
    <w:basedOn w:val="133"/>
    <w:link w:val="28"/>
    <w:qFormat/>
    <w:uiPriority w:val="99"/>
  </w:style>
  <w:style w:type="character" w:customStyle="1" w:styleId="147">
    <w:name w:val="Body Text 3 Char"/>
    <w:basedOn w:val="133"/>
    <w:link w:val="17"/>
    <w:qFormat/>
    <w:uiPriority w:val="99"/>
    <w:rPr>
      <w:sz w:val="16"/>
      <w:szCs w:val="16"/>
    </w:rPr>
  </w:style>
  <w:style w:type="character" w:customStyle="1" w:styleId="148">
    <w:name w:val="Macro Text Char"/>
    <w:basedOn w:val="133"/>
    <w:link w:val="2"/>
    <w:autoRedefine/>
    <w:qFormat/>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3"/>
    <w:link w:val="149"/>
    <w:qFormat/>
    <w:uiPriority w:val="29"/>
    <w:rPr>
      <w:i/>
      <w:iCs/>
      <w:color w:val="000000" w:themeColor="text1"/>
      <w14:textFill>
        <w14:solidFill>
          <w14:schemeClr w14:val="tx1"/>
        </w14:solidFill>
      </w14:textFill>
    </w:rPr>
  </w:style>
  <w:style w:type="character" w:customStyle="1" w:styleId="151">
    <w:name w:val="Heading 4 Char"/>
    <w:basedOn w:val="133"/>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qFormat/>
    <w:uiPriority w:val="30"/>
    <w:rPr>
      <w:b/>
      <w:bCs/>
      <w:i/>
      <w:iCs/>
      <w:color w:val="4F81BD" w:themeColor="accent1"/>
      <w14:textFill>
        <w14:solidFill>
          <w14:schemeClr w14:val="accent1"/>
        </w14:solidFill>
      </w14:textFill>
    </w:rPr>
  </w:style>
  <w:style w:type="character" w:customStyle="1" w:styleId="159">
    <w:name w:val="Subtle Emphasis"/>
    <w:basedOn w:val="13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qFormat/>
    <w:uiPriority w:val="21"/>
    <w:rPr>
      <w:b/>
      <w:bCs/>
      <w:i/>
      <w:iCs/>
      <w:color w:val="4F81BD" w:themeColor="accent1"/>
      <w14:textFill>
        <w14:solidFill>
          <w14:schemeClr w14:val="accent1"/>
        </w14:solidFill>
      </w14:textFill>
    </w:rPr>
  </w:style>
  <w:style w:type="character" w:customStyle="1" w:styleId="161">
    <w:name w:val="Subtle Reference"/>
    <w:basedOn w:val="133"/>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微信用户</cp:lastModifiedBy>
  <dcterms:modified xsi:type="dcterms:W3CDTF">2024-05-07T05:37:12Z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3532CFD273714C1F9AD59C7CEB7AD1DB</vt:lpwstr>
  </property>
</Properties>
</file>