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right="25"/>
        <w:spacing w:before="90" w:line="193" w:lineRule="auto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ZJSP13-2024-0006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257" w:line="211" w:lineRule="auto"/>
        <w:rPr/>
      </w:pPr>
      <w:r>
        <w:rPr>
          <w:b/>
          <w:bCs/>
          <w:color w:val="FF0000"/>
          <w:spacing w:val="-56"/>
          <w:w w:val="80"/>
        </w:rPr>
        <w:t>浙江省人力资源和社会保障厅</w:t>
      </w:r>
    </w:p>
    <w:p>
      <w:pPr>
        <w:pStyle w:val="BodyText"/>
        <w:ind w:left="67" w:right="141" w:hanging="26"/>
        <w:spacing w:before="6" w:line="223" w:lineRule="auto"/>
        <w:rPr/>
      </w:pPr>
      <w:r>
        <w:rPr>
          <w:b/>
          <w:bCs/>
          <w:color w:val="FF0000"/>
          <w:spacing w:val="-72"/>
          <w:w w:val="65"/>
        </w:rPr>
        <w:t>浙</w:t>
      </w:r>
      <w:r>
        <w:rPr>
          <w:color w:val="FF0000"/>
          <w:spacing w:val="-72"/>
          <w:w w:val="65"/>
        </w:rPr>
        <w:t xml:space="preserve">    </w:t>
      </w:r>
      <w:r>
        <w:rPr>
          <w:b/>
          <w:bCs/>
          <w:color w:val="FF0000"/>
          <w:spacing w:val="-72"/>
          <w:w w:val="65"/>
        </w:rPr>
        <w:t>江</w:t>
      </w:r>
      <w:r>
        <w:rPr>
          <w:color w:val="FF0000"/>
          <w:spacing w:val="113"/>
        </w:rPr>
        <w:t xml:space="preserve">  </w:t>
      </w:r>
      <w:r>
        <w:rPr>
          <w:b/>
          <w:bCs/>
          <w:color w:val="FF0000"/>
          <w:spacing w:val="-72"/>
          <w:w w:val="65"/>
        </w:rPr>
        <w:t>省</w:t>
      </w:r>
      <w:r>
        <w:rPr>
          <w:color w:val="FF0000"/>
          <w:spacing w:val="76"/>
        </w:rPr>
        <w:t xml:space="preserve">  </w:t>
      </w:r>
      <w:r>
        <w:rPr>
          <w:b/>
          <w:bCs/>
          <w:color w:val="FF0000"/>
          <w:spacing w:val="-72"/>
          <w:w w:val="65"/>
        </w:rPr>
        <w:t>财</w:t>
      </w:r>
      <w:r>
        <w:rPr>
          <w:color w:val="FF0000"/>
          <w:spacing w:val="73"/>
        </w:rPr>
        <w:t xml:space="preserve">  </w:t>
      </w:r>
      <w:r>
        <w:rPr>
          <w:b/>
          <w:bCs/>
          <w:color w:val="FF0000"/>
          <w:spacing w:val="-72"/>
          <w:w w:val="65"/>
        </w:rPr>
        <w:t>政</w:t>
      </w:r>
      <w:r>
        <w:rPr>
          <w:color w:val="FF0000"/>
          <w:spacing w:val="75"/>
        </w:rPr>
        <w:t xml:space="preserve">  </w:t>
      </w:r>
      <w:r>
        <w:rPr>
          <w:b/>
          <w:bCs/>
          <w:color w:val="FF0000"/>
          <w:spacing w:val="-72"/>
          <w:w w:val="65"/>
        </w:rPr>
        <w:t>厅</w:t>
      </w:r>
      <w:r>
        <w:rPr>
          <w:color w:val="FF0000"/>
          <w:spacing w:val="-231"/>
        </w:rPr>
        <w:t xml:space="preserve"> </w:t>
      </w:r>
      <w:r>
        <w:rPr>
          <w:sz w:val="109"/>
          <w:szCs w:val="109"/>
          <w:b/>
          <w:bCs/>
          <w:color w:val="FF0000"/>
          <w:spacing w:val="-72"/>
          <w:w w:val="65"/>
        </w:rPr>
        <w:t>文件</w:t>
      </w:r>
      <w:r>
        <w:rPr>
          <w:sz w:val="109"/>
          <w:szCs w:val="109"/>
          <w:color w:val="FF0000"/>
        </w:rPr>
        <w:t xml:space="preserve"> </w:t>
      </w:r>
      <w:r>
        <w:rPr>
          <w:b/>
          <w:bCs/>
          <w:color w:val="FF0000"/>
          <w:spacing w:val="-71"/>
          <w:w w:val="88"/>
        </w:rPr>
        <w:t>国家税务总局浙江省税务局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90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浙人社发〔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2024</w:t>
      </w:r>
      <w:r>
        <w:rPr>
          <w:rFonts w:ascii="FangSong" w:hAnsi="FangSong" w:eastAsia="FangSong" w:cs="FangSong"/>
          <w:sz w:val="31"/>
          <w:szCs w:val="31"/>
          <w:spacing w:val="-2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</w:t>
      </w:r>
    </w:p>
    <w:p>
      <w:pPr>
        <w:spacing w:before="153" w:line="45" w:lineRule="exact"/>
        <w:rPr/>
      </w:pPr>
      <w:r>
        <w:rPr/>
        <w:drawing>
          <wp:inline distT="0" distB="0" distL="0" distR="0">
            <wp:extent cx="5615940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72"/>
        <w:spacing w:before="140" w:line="602" w:lineRule="exact"/>
        <w:rPr>
          <w:sz w:val="43"/>
          <w:szCs w:val="43"/>
        </w:rPr>
      </w:pPr>
      <w:r>
        <w:rPr>
          <w:sz w:val="43"/>
          <w:szCs w:val="43"/>
          <w:b/>
          <w:bCs/>
          <w:spacing w:val="-4"/>
          <w:position w:val="3"/>
        </w:rPr>
        <w:t>浙江省人力资源和社会保障厅</w:t>
      </w:r>
      <w:r>
        <w:rPr>
          <w:sz w:val="43"/>
          <w:szCs w:val="43"/>
          <w:spacing w:val="-4"/>
          <w:position w:val="3"/>
        </w:rPr>
        <w:t xml:space="preserve"> </w:t>
      </w:r>
      <w:r>
        <w:rPr>
          <w:sz w:val="43"/>
          <w:szCs w:val="43"/>
          <w:b/>
          <w:bCs/>
          <w:spacing w:val="-4"/>
          <w:position w:val="3"/>
        </w:rPr>
        <w:t>浙江省财政厅</w:t>
      </w:r>
    </w:p>
    <w:p>
      <w:pPr>
        <w:pStyle w:val="BodyText"/>
        <w:ind w:left="623"/>
        <w:spacing w:before="79" w:line="604" w:lineRule="exact"/>
        <w:rPr>
          <w:sz w:val="43"/>
          <w:szCs w:val="43"/>
        </w:rPr>
      </w:pPr>
      <w:r>
        <w:rPr>
          <w:sz w:val="43"/>
          <w:szCs w:val="43"/>
          <w:b/>
          <w:bCs/>
          <w:spacing w:val="-5"/>
          <w:position w:val="3"/>
        </w:rPr>
        <w:t>国家税务总局浙江省税务局关于延续实施</w:t>
      </w:r>
    </w:p>
    <w:p>
      <w:pPr>
        <w:pStyle w:val="BodyText"/>
        <w:ind w:left="1684"/>
        <w:spacing w:before="98" w:line="221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-5"/>
        </w:rPr>
        <w:t>失业保险援企稳岗政策的通知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71" w:hanging="22"/>
        <w:spacing w:before="102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各市、县（市、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区）人力资源和社会保障局、财政局，国家税务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总局浙江省各市、县（市、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区）税务局：</w:t>
      </w:r>
    </w:p>
    <w:p>
      <w:pPr>
        <w:ind w:left="55" w:firstLine="627"/>
        <w:spacing w:before="45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为充分发挥失业保险保生活、防失业、促就业功能作用，支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持企业稳定岗位，兜牢民生底线，根据《人力资源社会保</w:t>
      </w:r>
      <w:r>
        <w:rPr>
          <w:rFonts w:ascii="FangSong" w:hAnsi="FangSong" w:eastAsia="FangSong" w:cs="FangSong"/>
          <w:sz w:val="31"/>
          <w:szCs w:val="31"/>
        </w:rPr>
        <w:t>障部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财</w:t>
      </w:r>
    </w:p>
    <w:p>
      <w:pPr>
        <w:spacing w:line="353" w:lineRule="auto"/>
        <w:sectPr>
          <w:footerReference w:type="default" r:id="rId1"/>
          <w:pgSz w:w="11906" w:h="16839"/>
          <w:pgMar w:top="1431" w:right="1439" w:bottom="1790" w:left="1550" w:header="0" w:footer="152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" w:right="131" w:firstLine="14"/>
        <w:spacing w:before="101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政部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国家税务总局关于延续实施失业保险援企稳岗政策的通知》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（人社部发〔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FangSong" w:hAnsi="FangSong" w:eastAsia="FangSong" w:cs="FangSong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号）等精神，现就有关事项通知如下：</w:t>
      </w:r>
    </w:p>
    <w:p>
      <w:pPr>
        <w:ind w:left="639"/>
        <w:spacing w:before="4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一、延续实施阶段性降费率政策</w:t>
      </w:r>
    </w:p>
    <w:p>
      <w:pPr>
        <w:ind w:left="14" w:right="88" w:firstLine="626"/>
        <w:spacing w:before="24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延续实施阶段性降低失业保险费率至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2025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31  </w:t>
      </w:r>
      <w:r>
        <w:rPr>
          <w:rFonts w:ascii="FangSong" w:hAnsi="FangSong" w:eastAsia="FangSong" w:cs="FangSong"/>
          <w:sz w:val="31"/>
          <w:szCs w:val="31"/>
          <w:spacing w:val="-4"/>
        </w:rPr>
        <w:t>日（费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款所属期</w:t>
      </w:r>
      <w:r>
        <w:rPr>
          <w:rFonts w:ascii="FangSong" w:hAnsi="FangSong" w:eastAsia="FangSong" w:cs="FangSong"/>
          <w:sz w:val="31"/>
          <w:szCs w:val="31"/>
          <w:spacing w:val="-65"/>
        </w:rPr>
        <w:t>），</w:t>
      </w:r>
      <w:r>
        <w:rPr>
          <w:rFonts w:ascii="FangSong" w:hAnsi="FangSong" w:eastAsia="FangSong" w:cs="FangSong"/>
          <w:sz w:val="31"/>
          <w:szCs w:val="31"/>
          <w:spacing w:val="-14"/>
        </w:rPr>
        <w:t>全省失业保险单位费率、个人费率仍分别按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0</w:t>
      </w:r>
      <w:r>
        <w:rPr>
          <w:rFonts w:ascii="FangSong" w:hAnsi="FangSong" w:eastAsia="FangSong" w:cs="FangSong"/>
          <w:sz w:val="31"/>
          <w:szCs w:val="31"/>
          <w:spacing w:val="-14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5%</w:t>
      </w:r>
      <w:r>
        <w:rPr>
          <w:rFonts w:ascii="FangSong" w:hAnsi="FangSong" w:eastAsia="FangSong" w:cs="FangSong"/>
          <w:sz w:val="31"/>
          <w:szCs w:val="31"/>
          <w:spacing w:val="-14"/>
        </w:rPr>
        <w:t>执行。</w:t>
      </w:r>
    </w:p>
    <w:p>
      <w:pPr>
        <w:ind w:left="639"/>
        <w:spacing w:before="5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二、延续实施失业保险稳岗返还政策</w:t>
      </w:r>
    </w:p>
    <w:p>
      <w:pPr>
        <w:ind w:left="16" w:firstLine="609"/>
        <w:spacing w:before="236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（一）申请对象和条件。</w:t>
      </w:r>
      <w:r>
        <w:rPr>
          <w:rFonts w:ascii="FangSong" w:hAnsi="FangSong" w:eastAsia="FangSong" w:cs="FangSong"/>
          <w:sz w:val="31"/>
          <w:szCs w:val="31"/>
          <w:spacing w:val="1"/>
        </w:rPr>
        <w:t>截至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 </w:t>
      </w:r>
      <w:r>
        <w:rPr>
          <w:rFonts w:ascii="FangSong" w:hAnsi="FangSong" w:eastAsia="FangSong" w:cs="FangSong"/>
          <w:sz w:val="31"/>
          <w:szCs w:val="31"/>
          <w:spacing w:val="1"/>
        </w:rPr>
        <w:t>年末参保企业足额缴纳失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业保险费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 </w:t>
      </w:r>
      <w:r>
        <w:rPr>
          <w:rFonts w:ascii="FangSong" w:hAnsi="FangSong" w:eastAsia="FangSong" w:cs="FangSong"/>
          <w:sz w:val="31"/>
          <w:szCs w:val="31"/>
          <w:spacing w:val="-5"/>
        </w:rPr>
        <w:t>个月（含）以上，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2023 </w:t>
      </w:r>
      <w:r>
        <w:rPr>
          <w:rFonts w:ascii="FangSong" w:hAnsi="FangSong" w:eastAsia="FangSong" w:cs="FangSong"/>
          <w:sz w:val="31"/>
          <w:szCs w:val="31"/>
          <w:spacing w:val="-5"/>
        </w:rPr>
        <w:t>年未裁员或裁员率不高于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</w:rPr>
        <w:t>年全国城镇调查失业率控制目标（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5%</w:t>
      </w:r>
      <w:r>
        <w:rPr>
          <w:rFonts w:ascii="FangSong" w:hAnsi="FangSong" w:eastAsia="FangSong" w:cs="FangSong"/>
          <w:sz w:val="31"/>
          <w:szCs w:val="31"/>
          <w:spacing w:val="-6"/>
        </w:rPr>
        <w:t>），</w:t>
      </w:r>
      <w:r>
        <w:rPr>
          <w:rFonts w:ascii="Times New Roman" w:hAnsi="Times New Roman" w:eastAsia="Times New Roman" w:cs="Times New Roman"/>
          <w:sz w:val="31"/>
          <w:szCs w:val="31"/>
        </w:rPr>
        <w:t>2023 </w:t>
      </w:r>
      <w:r>
        <w:rPr>
          <w:rFonts w:ascii="FangSong" w:hAnsi="FangSong" w:eastAsia="FangSong" w:cs="FangSong"/>
          <w:sz w:val="31"/>
          <w:szCs w:val="31"/>
        </w:rPr>
        <w:t>年末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 </w:t>
      </w:r>
      <w:r>
        <w:rPr>
          <w:rFonts w:ascii="FangSong" w:hAnsi="FangSong" w:eastAsia="FangSong" w:cs="FangSong"/>
          <w:sz w:val="31"/>
          <w:szCs w:val="31"/>
        </w:rPr>
        <w:t>人（含）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以下的参保企业裁员率不高于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20%</w:t>
      </w:r>
      <w:r>
        <w:rPr>
          <w:rFonts w:ascii="FangSong" w:hAnsi="FangSong" w:eastAsia="FangSong" w:cs="FangSong"/>
          <w:sz w:val="31"/>
          <w:szCs w:val="31"/>
          <w:spacing w:val="5"/>
        </w:rPr>
        <w:t>的，可以申请失业保险稳岗返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还。稳岗返还资金可用于职工生活补助、缴纳社会保险费、转岗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培训、技能提升培训等稳定就业岗位以及降</w:t>
      </w:r>
      <w:r>
        <w:rPr>
          <w:rFonts w:ascii="FangSong" w:hAnsi="FangSong" w:eastAsia="FangSong" w:cs="FangSong"/>
          <w:sz w:val="31"/>
          <w:szCs w:val="31"/>
        </w:rPr>
        <w:t>低生产经营成本支出。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社会团体、基金会、社会服务机构、律师事</w:t>
      </w:r>
      <w:r>
        <w:rPr>
          <w:rFonts w:ascii="FangSong" w:hAnsi="FangSong" w:eastAsia="FangSong" w:cs="FangSong"/>
          <w:sz w:val="31"/>
          <w:szCs w:val="31"/>
        </w:rPr>
        <w:t>务所、会计师事务所、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以单位形式参保的个体工商户参照实施。严重失信企业不纳入返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还范围。政策执行期限至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2024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31  </w:t>
      </w:r>
      <w:r>
        <w:rPr>
          <w:rFonts w:ascii="FangSong" w:hAnsi="FangSong" w:eastAsia="FangSong" w:cs="FangSong"/>
          <w:sz w:val="31"/>
          <w:szCs w:val="31"/>
          <w:spacing w:val="-5"/>
        </w:rPr>
        <w:t>日。</w:t>
      </w:r>
    </w:p>
    <w:p>
      <w:pPr>
        <w:ind w:left="6" w:right="62" w:firstLine="627"/>
        <w:spacing w:before="54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裁员率按上年度参保职工减少人数或领取失业保险金人数与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上年度参保职工人数比较确定，符合条件之一即可享受</w:t>
      </w:r>
      <w:r>
        <w:rPr>
          <w:rFonts w:ascii="FangSong" w:hAnsi="FangSong" w:eastAsia="FangSong" w:cs="FangSong"/>
          <w:sz w:val="31"/>
          <w:szCs w:val="31"/>
          <w:spacing w:val="-2"/>
        </w:rPr>
        <w:t>稳岗返还。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计算方式一</w:t>
      </w:r>
      <w:r>
        <w:rPr>
          <w:rFonts w:ascii="FangSong" w:hAnsi="FangSong" w:eastAsia="FangSong" w:cs="FangSong"/>
          <w:sz w:val="31"/>
          <w:szCs w:val="31"/>
          <w:spacing w:val="-50"/>
        </w:rPr>
        <w:t>：（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2022 </w:t>
      </w:r>
      <w:r>
        <w:rPr>
          <w:rFonts w:ascii="FangSong" w:hAnsi="FangSong" w:eastAsia="FangSong" w:cs="FangSong"/>
          <w:sz w:val="31"/>
          <w:szCs w:val="31"/>
          <w:spacing w:val="9"/>
        </w:rPr>
        <w:t>年末失业保险参保人数-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2023 </w:t>
      </w:r>
      <w:r>
        <w:rPr>
          <w:rFonts w:ascii="FangSong" w:hAnsi="FangSong" w:eastAsia="FangSong" w:cs="FangSong"/>
          <w:sz w:val="31"/>
          <w:szCs w:val="31"/>
          <w:spacing w:val="9"/>
        </w:rPr>
        <w:t>年末失业保险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参保人数）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÷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 </w:t>
      </w:r>
      <w:r>
        <w:rPr>
          <w:rFonts w:ascii="FangSong" w:hAnsi="FangSong" w:eastAsia="FangSong" w:cs="FangSong"/>
          <w:sz w:val="31"/>
          <w:szCs w:val="31"/>
          <w:spacing w:val="-1"/>
        </w:rPr>
        <w:t>年末失业保险参保人数×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100%</w:t>
      </w:r>
      <w:r>
        <w:rPr>
          <w:rFonts w:ascii="FangSong" w:hAnsi="FangSong" w:eastAsia="FangSong" w:cs="FangSong"/>
          <w:sz w:val="31"/>
          <w:szCs w:val="31"/>
          <w:spacing w:val="-1"/>
        </w:rPr>
        <w:t>；计算方式二：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5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年领取失业保险金人数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÷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年末失业保险参保人数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×</w:t>
      </w:r>
    </w:p>
    <w:p>
      <w:pPr>
        <w:spacing w:line="363" w:lineRule="auto"/>
        <w:sectPr>
          <w:footerReference w:type="default" r:id="rId3"/>
          <w:pgSz w:w="11906" w:h="16839"/>
          <w:pgMar w:top="1431" w:right="1290" w:bottom="1790" w:left="1588" w:header="0" w:footer="152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1" w:right="8" w:firstLine="21"/>
        <w:spacing w:before="101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100%</w:t>
      </w:r>
      <w:r>
        <w:rPr>
          <w:rFonts w:ascii="FangSong" w:hAnsi="FangSong" w:eastAsia="FangSong" w:cs="FangSong"/>
          <w:sz w:val="31"/>
          <w:szCs w:val="31"/>
          <w:spacing w:val="-14"/>
        </w:rPr>
        <w:t>。其中，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月首次参保登记的企业，计算公式中的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年末失业保险参保人数以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2023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月失业保险</w:t>
      </w:r>
      <w:r>
        <w:rPr>
          <w:rFonts w:ascii="FangSong" w:hAnsi="FangSong" w:eastAsia="FangSong" w:cs="FangSong"/>
          <w:sz w:val="31"/>
          <w:szCs w:val="31"/>
          <w:spacing w:val="-2"/>
        </w:rPr>
        <w:t>参保人数计算。</w:t>
      </w:r>
    </w:p>
    <w:p>
      <w:pPr>
        <w:ind w:firstLine="621"/>
        <w:spacing w:before="48" w:line="3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</w:t>
      </w:r>
      <w:r>
        <w:rPr>
          <w:rFonts w:ascii="KaiTi" w:hAnsi="KaiTi" w:eastAsia="KaiTi" w:cs="KaiTi"/>
          <w:sz w:val="31"/>
          <w:szCs w:val="31"/>
          <w:spacing w:val="-9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二）返还比例。</w:t>
      </w:r>
      <w:r>
        <w:rPr>
          <w:rFonts w:ascii="FangSong" w:hAnsi="FangSong" w:eastAsia="FangSong" w:cs="FangSong"/>
          <w:sz w:val="31"/>
          <w:szCs w:val="31"/>
          <w:spacing w:val="5"/>
        </w:rPr>
        <w:t>大型企业按企业及其职工上年度实际</w:t>
      </w:r>
      <w:r>
        <w:rPr>
          <w:rFonts w:ascii="FangSong" w:hAnsi="FangSong" w:eastAsia="FangSong" w:cs="FangSong"/>
          <w:sz w:val="31"/>
          <w:szCs w:val="31"/>
          <w:spacing w:val="4"/>
        </w:rPr>
        <w:t>缴纳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失业保险费的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30%</w:t>
      </w:r>
      <w:r>
        <w:rPr>
          <w:rFonts w:ascii="FangSong" w:hAnsi="FangSong" w:eastAsia="FangSong" w:cs="FangSong"/>
          <w:sz w:val="31"/>
          <w:szCs w:val="31"/>
          <w:spacing w:val="7"/>
        </w:rPr>
        <w:t>返还，中小微企业按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60%</w:t>
      </w:r>
      <w:r>
        <w:rPr>
          <w:rFonts w:ascii="FangSong" w:hAnsi="FangSong" w:eastAsia="FangSong" w:cs="FangSong"/>
          <w:sz w:val="31"/>
          <w:szCs w:val="31"/>
          <w:spacing w:val="7"/>
        </w:rPr>
        <w:t>返还。</w:t>
      </w:r>
      <w:r>
        <w:rPr>
          <w:rFonts w:ascii="FangSong" w:hAnsi="FangSong" w:eastAsia="FangSong" w:cs="FangSong"/>
          <w:sz w:val="31"/>
          <w:szCs w:val="31"/>
          <w:spacing w:val="6"/>
        </w:rPr>
        <w:t>大中小微企业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的划分根据工业和信息化部、国家统计局、国家发展改革委</w:t>
      </w:r>
      <w:r>
        <w:rPr>
          <w:rFonts w:ascii="FangSong" w:hAnsi="FangSong" w:eastAsia="FangSong" w:cs="FangSong"/>
          <w:sz w:val="31"/>
          <w:szCs w:val="31"/>
          <w:spacing w:val="6"/>
        </w:rPr>
        <w:t>、财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政部《关于印发中小企业划型标准规定的通知》（工信部联</w:t>
      </w:r>
      <w:r>
        <w:rPr>
          <w:rFonts w:ascii="FangSong" w:hAnsi="FangSong" w:eastAsia="FangSong" w:cs="FangSong"/>
          <w:sz w:val="31"/>
          <w:szCs w:val="31"/>
          <w:spacing w:val="6"/>
        </w:rPr>
        <w:t>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z w:val="31"/>
          <w:szCs w:val="31"/>
        </w:rPr>
        <w:t>2011</w:t>
      </w:r>
      <w:r>
        <w:rPr>
          <w:rFonts w:ascii="FangSong" w:hAnsi="FangSong" w:eastAsia="FangSong" w:cs="FangSong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）、国家统计局《关</w:t>
      </w:r>
      <w:r>
        <w:rPr>
          <w:rFonts w:ascii="FangSong" w:hAnsi="FangSong" w:eastAsia="FangSong" w:cs="FangSong"/>
          <w:sz w:val="31"/>
          <w:szCs w:val="31"/>
          <w:spacing w:val="-1"/>
        </w:rPr>
        <w:t>于印发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&lt;</w:t>
      </w:r>
      <w:r>
        <w:rPr>
          <w:rFonts w:ascii="FangSong" w:hAnsi="FangSong" w:eastAsia="FangSong" w:cs="FangSong"/>
          <w:sz w:val="31"/>
          <w:szCs w:val="31"/>
          <w:spacing w:val="-1"/>
        </w:rPr>
        <w:t>统计上大中小微型企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业划分办法（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2017</w:t>
      </w:r>
      <w:r>
        <w:rPr>
          <w:rFonts w:ascii="FangSong" w:hAnsi="FangSong" w:eastAsia="FangSong" w:cs="FangSong"/>
          <w:sz w:val="31"/>
          <w:szCs w:val="31"/>
          <w:spacing w:val="-2"/>
        </w:rPr>
        <w:t>）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&gt;</w:t>
      </w:r>
      <w:r>
        <w:rPr>
          <w:rFonts w:ascii="Times New Roman" w:hAnsi="Times New Roman" w:eastAsia="Times New Roman" w:cs="Times New Roman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的通知》（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国统字〔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2017</w:t>
      </w:r>
      <w:r>
        <w:rPr>
          <w:rFonts w:ascii="FangSong" w:hAnsi="FangSong" w:eastAsia="FangSong" w:cs="FangSong"/>
          <w:sz w:val="31"/>
          <w:szCs w:val="31"/>
          <w:spacing w:val="-2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213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号）和中国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人民银行、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中国银行业监督管理委员会、中国证券监督管理委员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会、中国保险监督管理委员会、国家统计局</w:t>
      </w:r>
      <w:r>
        <w:rPr>
          <w:rFonts w:ascii="FangSong" w:hAnsi="FangSong" w:eastAsia="FangSong" w:cs="FangSong"/>
          <w:sz w:val="31"/>
          <w:szCs w:val="31"/>
        </w:rPr>
        <w:t>《关于印发</w:t>
      </w:r>
      <w:r>
        <w:rPr>
          <w:rFonts w:ascii="Times New Roman" w:hAnsi="Times New Roman" w:eastAsia="Times New Roman" w:cs="Times New Roman"/>
          <w:sz w:val="31"/>
          <w:szCs w:val="31"/>
        </w:rPr>
        <w:t>&lt;</w:t>
      </w:r>
      <w:r>
        <w:rPr>
          <w:rFonts w:ascii="FangSong" w:hAnsi="FangSong" w:eastAsia="FangSong" w:cs="FangSong"/>
          <w:sz w:val="31"/>
          <w:szCs w:val="31"/>
        </w:rPr>
        <w:t>金融业企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业划型标准规定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&gt;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的通知》（银发〔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2015</w:t>
      </w:r>
      <w:r>
        <w:rPr>
          <w:rFonts w:ascii="FangSong" w:hAnsi="FangSong" w:eastAsia="FangSong" w:cs="FangSong"/>
          <w:sz w:val="31"/>
          <w:szCs w:val="31"/>
          <w:spacing w:val="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309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号）等有关</w:t>
      </w:r>
      <w:r>
        <w:rPr>
          <w:rFonts w:ascii="FangSong" w:hAnsi="FangSong" w:eastAsia="FangSong" w:cs="FangSong"/>
          <w:sz w:val="31"/>
          <w:szCs w:val="31"/>
        </w:rPr>
        <w:t>规定执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行。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其中金融业企业是指按照《国民经济行业分类与代码》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/T4757-2017</w:t>
      </w:r>
      <w:r>
        <w:rPr>
          <w:rFonts w:ascii="FangSong" w:hAnsi="FangSong" w:eastAsia="FangSong" w:cs="FangSong"/>
          <w:sz w:val="31"/>
          <w:szCs w:val="31"/>
          <w:spacing w:val="3"/>
        </w:rPr>
        <w:t>）规定，工商注册登记信息中门类代码为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J</w:t>
      </w:r>
      <w:r>
        <w:rPr>
          <w:rFonts w:ascii="FangSong" w:hAnsi="FangSong" w:eastAsia="FangSong" w:cs="FangSong"/>
          <w:sz w:val="31"/>
          <w:szCs w:val="31"/>
          <w:spacing w:val="3"/>
        </w:rPr>
        <w:t>（金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融业</w:t>
      </w:r>
      <w:r>
        <w:rPr>
          <w:rFonts w:ascii="FangSong" w:hAnsi="FangSong" w:eastAsia="FangSong" w:cs="FangSong"/>
          <w:sz w:val="31"/>
          <w:szCs w:val="31"/>
          <w:spacing w:val="15"/>
        </w:rPr>
        <w:t>），</w:t>
      </w:r>
      <w:r>
        <w:rPr>
          <w:rFonts w:ascii="FangSong" w:hAnsi="FangSong" w:eastAsia="FangSong" w:cs="FangSong"/>
          <w:sz w:val="31"/>
          <w:szCs w:val="31"/>
          <w:spacing w:val="3"/>
        </w:rPr>
        <w:t>大类行业代码为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66</w:t>
      </w:r>
      <w:r>
        <w:rPr>
          <w:rFonts w:ascii="FangSong" w:hAnsi="FangSong" w:eastAsia="FangSong" w:cs="FangSong"/>
          <w:sz w:val="31"/>
          <w:szCs w:val="31"/>
          <w:spacing w:val="3"/>
        </w:rPr>
        <w:t>（货币金融服务）、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</w:t>
      </w:r>
      <w:r>
        <w:rPr>
          <w:rFonts w:ascii="FangSong" w:hAnsi="FangSong" w:eastAsia="FangSong" w:cs="FangSong"/>
          <w:sz w:val="31"/>
          <w:szCs w:val="31"/>
          <w:spacing w:val="2"/>
        </w:rPr>
        <w:t>（资本市场服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务）、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68</w:t>
      </w:r>
      <w:r>
        <w:rPr>
          <w:rFonts w:ascii="FangSong" w:hAnsi="FangSong" w:eastAsia="FangSong" w:cs="FangSong"/>
          <w:sz w:val="31"/>
          <w:szCs w:val="31"/>
          <w:spacing w:val="1"/>
        </w:rPr>
        <w:t>（保险业）、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69</w:t>
      </w:r>
      <w:r>
        <w:rPr>
          <w:rFonts w:ascii="FangSong" w:hAnsi="FangSong" w:eastAsia="FangSong" w:cs="FangSong"/>
          <w:sz w:val="31"/>
          <w:szCs w:val="31"/>
          <w:spacing w:val="1"/>
        </w:rPr>
        <w:t>（其他金融业）的</w:t>
      </w:r>
      <w:r>
        <w:rPr>
          <w:rFonts w:ascii="FangSong" w:hAnsi="FangSong" w:eastAsia="FangSong" w:cs="FangSong"/>
          <w:sz w:val="31"/>
          <w:szCs w:val="31"/>
        </w:rPr>
        <w:t>企业。</w:t>
      </w:r>
    </w:p>
    <w:p>
      <w:pPr>
        <w:ind w:left="14" w:right="2" w:firstLine="621"/>
        <w:spacing w:before="55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社会团体、基金会、社会服务机构、律师事</w:t>
      </w:r>
      <w:r>
        <w:rPr>
          <w:rFonts w:ascii="FangSong" w:hAnsi="FangSong" w:eastAsia="FangSong" w:cs="FangSong"/>
          <w:sz w:val="31"/>
          <w:szCs w:val="31"/>
          <w:spacing w:val="6"/>
        </w:rPr>
        <w:t>务所、会计师事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务所、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以单位形式参保的个体工商户按中小微企业标准返还</w:t>
      </w:r>
      <w:r>
        <w:rPr>
          <w:rFonts w:ascii="FangSong" w:hAnsi="FangSong" w:eastAsia="FangSong" w:cs="FangSong"/>
          <w:sz w:val="31"/>
          <w:szCs w:val="31"/>
          <w:spacing w:val="3"/>
        </w:rPr>
        <w:t>，参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照实施单位同时列入大型企业名单的，按大型企业标准执行。</w:t>
      </w:r>
    </w:p>
    <w:p>
      <w:pPr>
        <w:ind w:left="11" w:right="4" w:firstLine="609"/>
        <w:spacing w:before="55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三）规范劳务派遣单位申请。</w:t>
      </w:r>
      <w:r>
        <w:rPr>
          <w:rFonts w:ascii="FangSong" w:hAnsi="FangSong" w:eastAsia="FangSong" w:cs="FangSong"/>
          <w:sz w:val="31"/>
          <w:szCs w:val="31"/>
          <w:spacing w:val="4"/>
        </w:rPr>
        <w:t>劳务派遣单位享受的稳岗返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还资金不包含派遣到机关事业单位的劳动者涉及的失业保险费。</w:t>
      </w:r>
    </w:p>
    <w:p>
      <w:pPr>
        <w:spacing w:line="353" w:lineRule="auto"/>
        <w:sectPr>
          <w:footerReference w:type="default" r:id="rId4"/>
          <w:pgSz w:w="11906" w:h="16839"/>
          <w:pgMar w:top="1431" w:right="1437" w:bottom="1790" w:left="1593" w:header="0" w:footer="1527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6" w:right="2" w:firstLine="26"/>
        <w:spacing w:before="100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涉及自有员工部分（含依法开展承揽、外包业务招用</w:t>
      </w:r>
      <w:r>
        <w:rPr>
          <w:rFonts w:ascii="FangSong" w:hAnsi="FangSong" w:eastAsia="FangSong" w:cs="FangSong"/>
          <w:sz w:val="31"/>
          <w:szCs w:val="31"/>
          <w:spacing w:val="5"/>
        </w:rPr>
        <w:t>的劳动者，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下同</w:t>
      </w:r>
      <w:r>
        <w:rPr>
          <w:rFonts w:ascii="FangSong" w:hAnsi="FangSong" w:eastAsia="FangSong" w:cs="FangSong"/>
          <w:sz w:val="31"/>
          <w:szCs w:val="31"/>
          <w:spacing w:val="9"/>
        </w:rPr>
        <w:t>），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由劳务派遣单位全额享受并按规定用途使用；涉及被派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遣劳动者的部分，劳务派遣单位应全额拨付给实</w:t>
      </w:r>
      <w:r>
        <w:rPr>
          <w:rFonts w:ascii="FangSong" w:hAnsi="FangSong" w:eastAsia="FangSong" w:cs="FangSong"/>
          <w:sz w:val="31"/>
          <w:szCs w:val="31"/>
          <w:spacing w:val="6"/>
        </w:rPr>
        <w:t>际提供岗位并承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担工资和社会保险费的用工单位。</w:t>
      </w:r>
    </w:p>
    <w:p>
      <w:pPr>
        <w:ind w:left="20" w:right="2" w:firstLine="630"/>
        <w:spacing w:before="51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劳务派遣单位向参保地经办机构提出稳岗返还申请时，需提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交《稳岗返还（稳岗补贴）申请表》（详见附</w:t>
      </w:r>
      <w:r>
        <w:rPr>
          <w:rFonts w:ascii="FangSong" w:hAnsi="FangSong" w:eastAsia="FangSong" w:cs="FangSong"/>
          <w:sz w:val="31"/>
          <w:szCs w:val="31"/>
          <w:spacing w:val="-5"/>
        </w:rPr>
        <w:t>件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）、《拟拨付用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工单位明细表》（详见附件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1"/>
        </w:rPr>
        <w:t>）。</w:t>
      </w:r>
    </w:p>
    <w:p>
      <w:pPr>
        <w:ind w:left="9" w:firstLine="640"/>
        <w:spacing w:before="52" w:line="36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劳务派遣单位应在收到资金后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 </w:t>
      </w:r>
      <w:r>
        <w:rPr>
          <w:rFonts w:ascii="FangSong" w:hAnsi="FangSong" w:eastAsia="FangSong" w:cs="FangSong"/>
          <w:sz w:val="31"/>
          <w:szCs w:val="31"/>
          <w:spacing w:val="-3"/>
        </w:rPr>
        <w:t>个月内，向经办机构提交《稳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岗返还资金使用及拨付情况表》（详见附件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）及自</w:t>
      </w:r>
      <w:r>
        <w:rPr>
          <w:rFonts w:ascii="FangSong" w:hAnsi="FangSong" w:eastAsia="FangSong" w:cs="FangSong"/>
          <w:sz w:val="31"/>
          <w:szCs w:val="31"/>
          <w:spacing w:val="-4"/>
        </w:rPr>
        <w:t>有员工资金使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用凭证、拨付给用工单位的银行转账凭证，主动向经办机构退回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未使用、未按规定使用和未拨付部分，并提交退回给失业保险基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金的银行转账凭证。逾期未提供的，须退回未使用、未按规定使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用和未拨付部分，并取消下一年度申领资格。</w:t>
      </w:r>
      <w:r>
        <w:rPr>
          <w:rFonts w:ascii="FangSong" w:hAnsi="FangSong" w:eastAsia="FangSong" w:cs="FangSong"/>
          <w:sz w:val="31"/>
          <w:szCs w:val="31"/>
          <w:spacing w:val="6"/>
        </w:rPr>
        <w:t>劳务派遣单位应妥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善保管稳岗返还资金使用、拨付及用工管理资料，建立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“一</w:t>
      </w:r>
      <w:r>
        <w:rPr>
          <w:rFonts w:ascii="FangSong" w:hAnsi="FangSong" w:eastAsia="FangSong" w:cs="FangSong"/>
          <w:sz w:val="31"/>
          <w:szCs w:val="31"/>
          <w:spacing w:val="4"/>
        </w:rPr>
        <w:t>企一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档”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留存备查。</w:t>
      </w:r>
    </w:p>
    <w:p>
      <w:pPr>
        <w:ind w:left="7" w:right="2" w:firstLine="618"/>
        <w:spacing w:before="57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（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四）持续优化经办服务。</w:t>
      </w:r>
      <w:r>
        <w:rPr>
          <w:rFonts w:ascii="FangSong" w:hAnsi="FangSong" w:eastAsia="FangSong" w:cs="FangSong"/>
          <w:sz w:val="31"/>
          <w:szCs w:val="31"/>
          <w:spacing w:val="-7"/>
        </w:rPr>
        <w:t>企业可通过“浙里办”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APP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、浙江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政务服务网或线下窗口向参保地经办机构申请稳</w:t>
      </w:r>
      <w:r>
        <w:rPr>
          <w:rFonts w:ascii="FangSong" w:hAnsi="FangSong" w:eastAsia="FangSong" w:cs="FangSong"/>
          <w:sz w:val="31"/>
          <w:szCs w:val="31"/>
          <w:spacing w:val="6"/>
        </w:rPr>
        <w:t>岗返还。各地要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依托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“无感智办”功能，通过后台数据筛选符合条件的企业，向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企业发送信息并经其确认后发放。劳务派遣单位不适用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“无感智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办”。对没有对公账户的小微企业和个体工商户</w:t>
      </w:r>
      <w:r>
        <w:rPr>
          <w:rFonts w:ascii="FangSong" w:hAnsi="FangSong" w:eastAsia="FangSong" w:cs="FangSong"/>
          <w:sz w:val="31"/>
          <w:szCs w:val="31"/>
          <w:spacing w:val="6"/>
        </w:rPr>
        <w:t>，可返还至其缴</w:t>
      </w:r>
    </w:p>
    <w:p>
      <w:pPr>
        <w:spacing w:line="363" w:lineRule="auto"/>
        <w:sectPr>
          <w:footerReference w:type="default" r:id="rId5"/>
          <w:pgSz w:w="11906" w:h="16839"/>
          <w:pgMar w:top="1431" w:right="1437" w:bottom="1790" w:left="1588" w:header="0" w:footer="152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8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纳社会保险费的账户。</w:t>
      </w:r>
    </w:p>
    <w:p>
      <w:pPr>
        <w:ind w:right="84" w:firstLine="637"/>
        <w:spacing w:before="241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三、延续实施技能提升补贴政策。</w:t>
      </w:r>
      <w:r>
        <w:rPr>
          <w:rFonts w:ascii="FangSong" w:hAnsi="FangSong" w:eastAsia="FangSong" w:cs="FangSong"/>
          <w:sz w:val="31"/>
          <w:szCs w:val="31"/>
          <w:spacing w:val="6"/>
        </w:rPr>
        <w:t>继续放宽技能提升补贴申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领条件至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2024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31  </w:t>
      </w:r>
      <w:r>
        <w:rPr>
          <w:rFonts w:ascii="FangSong" w:hAnsi="FangSong" w:eastAsia="FangSong" w:cs="FangSong"/>
          <w:sz w:val="31"/>
          <w:szCs w:val="31"/>
          <w:spacing w:val="-4"/>
        </w:rPr>
        <w:t>日，参加失业保险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 </w:t>
      </w:r>
      <w:r>
        <w:rPr>
          <w:rFonts w:ascii="FangSong" w:hAnsi="FangSong" w:eastAsia="FangSong" w:cs="FangSong"/>
          <w:sz w:val="31"/>
          <w:szCs w:val="31"/>
          <w:spacing w:val="-4"/>
        </w:rPr>
        <w:t>年以上的企业在职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职工或领取失业保险金人员取得技能人员职业资格证书或</w:t>
      </w:r>
      <w:r>
        <w:rPr>
          <w:rFonts w:ascii="FangSong" w:hAnsi="FangSong" w:eastAsia="FangSong" w:cs="FangSong"/>
          <w:sz w:val="31"/>
          <w:szCs w:val="31"/>
          <w:spacing w:val="6"/>
        </w:rPr>
        <w:t>职业技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能等级证书的，可按规定到失业保险参保地或失业保险金发放地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经办机构申领技能提升补贴。每人每年享受技能提升补贴</w:t>
      </w:r>
      <w:r>
        <w:rPr>
          <w:rFonts w:ascii="FangSong" w:hAnsi="FangSong" w:eastAsia="FangSong" w:cs="FangSong"/>
          <w:sz w:val="31"/>
          <w:szCs w:val="31"/>
          <w:spacing w:val="6"/>
        </w:rPr>
        <w:t>和职业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培训补贴（含职业技能评价补贴）累计不超过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次；同一职业（工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种）同一等级只能享受一次技能提升补贴或职业培训补贴（含职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业技能评价补贴）。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已享受同一职业（工种）</w:t>
      </w:r>
      <w:r>
        <w:rPr>
          <w:rFonts w:ascii="FangSong" w:hAnsi="FangSong" w:eastAsia="FangSong" w:cs="FangSong"/>
          <w:sz w:val="31"/>
          <w:szCs w:val="31"/>
          <w:spacing w:val="3"/>
        </w:rPr>
        <w:t>高级别证书技能提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升补贴的，不再享受低级别证书补贴。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日至本通知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印发期间符合上述放宽申请条件的，均可在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2024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  </w:t>
      </w:r>
      <w:r>
        <w:rPr>
          <w:rFonts w:ascii="FangSong" w:hAnsi="FangSong" w:eastAsia="FangSong" w:cs="FangSong"/>
          <w:sz w:val="31"/>
          <w:szCs w:val="31"/>
          <w:spacing w:val="-4"/>
        </w:rPr>
        <w:t>日前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提出申请。</w:t>
      </w:r>
    </w:p>
    <w:p>
      <w:pPr>
        <w:ind w:left="13" w:firstLine="636"/>
        <w:spacing w:before="24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四、确保基金安全运行。</w:t>
      </w:r>
      <w:r>
        <w:rPr>
          <w:rFonts w:ascii="FangSong" w:hAnsi="FangSong" w:eastAsia="FangSong" w:cs="FangSong"/>
          <w:sz w:val="31"/>
          <w:szCs w:val="31"/>
          <w:spacing w:val="6"/>
        </w:rPr>
        <w:t>各地要密切监测失业保险基金运行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状况，健全审核、公示、拨付等监督机制，稳岗返还、技能提升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补贴在办结前应在当地政府或人力社保部门网站公示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 </w:t>
      </w:r>
      <w:r>
        <w:rPr>
          <w:rFonts w:ascii="FangSong" w:hAnsi="FangSong" w:eastAsia="FangSong" w:cs="FangSong"/>
          <w:sz w:val="31"/>
          <w:szCs w:val="31"/>
          <w:spacing w:val="-2"/>
        </w:rPr>
        <w:t>个工作日。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要强化事前、事中、事后核查，充分利用信息系统风控规则和全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国社保信息比对查询系统功能，在待遇审核和发放环节加强数据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比对，严防冒领、骗取基金和多发待遇风险。</w:t>
      </w:r>
    </w:p>
    <w:p>
      <w:pPr>
        <w:ind w:left="23" w:right="86" w:firstLine="616"/>
        <w:spacing w:before="247" w:line="2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五、加强组织领导。</w:t>
      </w:r>
      <w:r>
        <w:rPr>
          <w:rFonts w:ascii="FangSong" w:hAnsi="FangSong" w:eastAsia="FangSong" w:cs="FangSong"/>
          <w:sz w:val="31"/>
          <w:szCs w:val="31"/>
          <w:spacing w:val="6"/>
        </w:rPr>
        <w:t>各地要进一步提高政治站位，把落实失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业保险各项惠企利民政策作为重要政治任务，大力开展失业保险</w:t>
      </w:r>
    </w:p>
    <w:p>
      <w:pPr>
        <w:spacing w:line="295" w:lineRule="auto"/>
        <w:sectPr>
          <w:footerReference w:type="default" r:id="rId6"/>
          <w:pgSz w:w="11906" w:h="16839"/>
          <w:pgMar w:top="1431" w:right="1353" w:bottom="1785" w:left="1591" w:header="0" w:footer="1527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6" w:firstLine="3"/>
        <w:spacing w:before="100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待遇“畅通领、安全办”、援企稳岗“护航行动”和技能提升“展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翅行动”。加强政策宣传解读，通过官网官微、报刊广</w:t>
      </w:r>
      <w:r>
        <w:rPr>
          <w:rFonts w:ascii="FangSong" w:hAnsi="FangSong" w:eastAsia="FangSong" w:cs="FangSong"/>
          <w:sz w:val="31"/>
          <w:szCs w:val="31"/>
          <w:spacing w:val="6"/>
        </w:rPr>
        <w:t>播、政务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大厅展板等多种渠道广泛推广，向符合条件的参保主体</w:t>
      </w:r>
      <w:r>
        <w:rPr>
          <w:rFonts w:ascii="FangSong" w:hAnsi="FangSong" w:eastAsia="FangSong" w:cs="FangSong"/>
          <w:sz w:val="31"/>
          <w:szCs w:val="31"/>
          <w:spacing w:val="6"/>
        </w:rPr>
        <w:t>精准推送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政策，尽快推动政策落地见效。执行中遇到的重大</w:t>
      </w:r>
      <w:r>
        <w:rPr>
          <w:rFonts w:ascii="FangSong" w:hAnsi="FangSong" w:eastAsia="FangSong" w:cs="FangSong"/>
          <w:sz w:val="31"/>
          <w:szCs w:val="31"/>
          <w:spacing w:val="6"/>
        </w:rPr>
        <w:t>问题，应及时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向省人力社保厅、省财政厅、省税务局报告。</w:t>
      </w:r>
    </w:p>
    <w:p>
      <w:pPr>
        <w:ind w:left="24" w:right="4" w:firstLine="609"/>
        <w:spacing w:before="52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本通知自印发之日起施行。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已印发的文件规定与本通知不一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致的，以本通知为准。国家和省有新规定的，从其规定。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1561" w:right="3045" w:hanging="904"/>
        <w:spacing w:before="100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1.</w:t>
      </w:r>
      <w:r>
        <w:rPr>
          <w:rFonts w:ascii="FangSong" w:hAnsi="FangSong" w:eastAsia="FangSong" w:cs="FangSong"/>
          <w:sz w:val="31"/>
          <w:szCs w:val="31"/>
          <w:spacing w:val="-1"/>
        </w:rPr>
        <w:t>稳岗返还（稳岗补贴）申请表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2.</w:t>
      </w:r>
      <w:r>
        <w:rPr>
          <w:rFonts w:ascii="FangSong" w:hAnsi="FangSong" w:eastAsia="FangSong" w:cs="FangSong"/>
          <w:sz w:val="31"/>
          <w:szCs w:val="31"/>
        </w:rPr>
        <w:t>拟拨付用工单位明细表</w:t>
      </w:r>
    </w:p>
    <w:p>
      <w:pPr>
        <w:ind w:left="1568"/>
        <w:spacing w:before="4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3.</w:t>
      </w:r>
      <w:r>
        <w:rPr>
          <w:rFonts w:ascii="FangSong" w:hAnsi="FangSong" w:eastAsia="FangSong" w:cs="FangSong"/>
          <w:sz w:val="31"/>
          <w:szCs w:val="31"/>
        </w:rPr>
        <w:t>稳岗返还资金使用及拨付情况表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583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605101</wp:posOffset>
            </wp:positionH>
            <wp:positionV relativeFrom="paragraph">
              <wp:posOffset>-559628</wp:posOffset>
            </wp:positionV>
            <wp:extent cx="1559903" cy="155990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9903" cy="1559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3571115</wp:posOffset>
            </wp:positionH>
            <wp:positionV relativeFrom="paragraph">
              <wp:posOffset>-692555</wp:posOffset>
            </wp:positionV>
            <wp:extent cx="1647569" cy="163499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7569" cy="1634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22"/>
        </w:rPr>
        <w:t>浙江省人力资源和社会保障厅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-22"/>
        </w:rPr>
        <w:t>浙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江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省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财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厅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301" w:right="2579" w:hanging="701"/>
        <w:spacing w:before="101" w:line="355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1983751</wp:posOffset>
            </wp:positionH>
            <wp:positionV relativeFrom="paragraph">
              <wp:posOffset>-843903</wp:posOffset>
            </wp:positionV>
            <wp:extent cx="1672698" cy="168527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2698" cy="168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2"/>
        </w:rPr>
        <w:t>国家税务总局浙江省税务局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2024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  </w:t>
      </w:r>
      <w:r>
        <w:rPr>
          <w:rFonts w:ascii="FangSong" w:hAnsi="FangSong" w:eastAsia="FangSong" w:cs="FangSong"/>
          <w:sz w:val="31"/>
          <w:szCs w:val="31"/>
          <w:spacing w:val="-6"/>
        </w:rPr>
        <w:t>日</w:t>
      </w:r>
    </w:p>
    <w:p>
      <w:pPr>
        <w:ind w:left="626"/>
        <w:spacing w:before="4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（此件主动公开）</w:t>
      </w:r>
    </w:p>
    <w:p>
      <w:pPr>
        <w:spacing w:line="222" w:lineRule="auto"/>
        <w:sectPr>
          <w:footerReference w:type="default" r:id="rId7"/>
          <w:pgSz w:w="11906" w:h="16839"/>
          <w:pgMar w:top="1431" w:right="1437" w:bottom="1790" w:left="1588" w:header="0" w:footer="1527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523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附件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</w:p>
    <w:p>
      <w:pPr>
        <w:pStyle w:val="BodyText"/>
        <w:ind w:left="2134"/>
        <w:spacing w:before="305" w:line="588" w:lineRule="exact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-4"/>
          <w:position w:val="2"/>
        </w:rPr>
        <w:t>稳岗返还（稳岗补贴）申请表</w:t>
      </w:r>
    </w:p>
    <w:p>
      <w:pPr>
        <w:ind w:left="532"/>
        <w:spacing w:before="1" w:line="168" w:lineRule="auto"/>
        <w:outlineLvl w:val="0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申报年度：     年</w:t>
      </w:r>
    </w:p>
    <w:tbl>
      <w:tblPr>
        <w:tblStyle w:val="TableNormal"/>
        <w:tblW w:w="98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41"/>
        <w:gridCol w:w="478"/>
        <w:gridCol w:w="1040"/>
        <w:gridCol w:w="70"/>
        <w:gridCol w:w="63"/>
        <w:gridCol w:w="1301"/>
        <w:gridCol w:w="915"/>
        <w:gridCol w:w="603"/>
        <w:gridCol w:w="301"/>
        <w:gridCol w:w="322"/>
        <w:gridCol w:w="126"/>
        <w:gridCol w:w="359"/>
        <w:gridCol w:w="331"/>
        <w:gridCol w:w="860"/>
        <w:gridCol w:w="1013"/>
      </w:tblGrid>
      <w:tr>
        <w:trPr>
          <w:trHeight w:val="399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680"/>
              <w:spacing w:before="96" w:line="201" w:lineRule="auto"/>
              <w:rPr/>
            </w:pPr>
            <w:r>
              <w:rPr>
                <w:spacing w:val="-5"/>
                <w:w w:val="99"/>
              </w:rPr>
              <w:t>单位名称</w:t>
            </w:r>
          </w:p>
        </w:tc>
        <w:tc>
          <w:tcPr>
            <w:tcW w:w="29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1" w:type="dxa"/>
            <w:vAlign w:val="top"/>
            <w:gridSpan w:val="4"/>
          </w:tcPr>
          <w:p>
            <w:pPr>
              <w:pStyle w:val="TableText"/>
              <w:ind w:left="396"/>
              <w:spacing w:before="97" w:line="200" w:lineRule="auto"/>
              <w:rPr/>
            </w:pPr>
            <w:r>
              <w:rPr>
                <w:spacing w:val="-3"/>
                <w:w w:val="97"/>
              </w:rPr>
              <w:t>统一社会信用代码</w:t>
            </w:r>
          </w:p>
        </w:tc>
        <w:tc>
          <w:tcPr>
            <w:tcW w:w="268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680"/>
              <w:spacing w:before="95" w:line="201" w:lineRule="auto"/>
              <w:rPr/>
            </w:pPr>
            <w:r>
              <w:rPr>
                <w:spacing w:val="-3"/>
                <w:w w:val="98"/>
              </w:rPr>
              <w:t>单位性质</w:t>
            </w:r>
          </w:p>
        </w:tc>
        <w:tc>
          <w:tcPr>
            <w:tcW w:w="7782" w:type="dxa"/>
            <w:vAlign w:val="top"/>
            <w:gridSpan w:val="14"/>
          </w:tcPr>
          <w:p>
            <w:pPr>
              <w:pStyle w:val="TableText"/>
              <w:ind w:left="166"/>
              <w:spacing w:before="96" w:line="200" w:lineRule="auto"/>
              <w:rPr/>
            </w:pPr>
            <w:r>
              <w:rPr>
                <w:spacing w:val="1"/>
              </w:rPr>
              <w:t>□企业   □社会团体   □基金会    □社会服务机构   □律师事务所   □会计师事务所    □个</w:t>
            </w:r>
            <w:r>
              <w:rPr/>
              <w:t>体工商户</w:t>
            </w:r>
          </w:p>
        </w:tc>
      </w:tr>
      <w:tr>
        <w:trPr>
          <w:trHeight w:val="397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680"/>
              <w:spacing w:before="95" w:line="201" w:lineRule="auto"/>
              <w:rPr/>
            </w:pPr>
            <w:r>
              <w:rPr>
                <w:spacing w:val="-6"/>
              </w:rPr>
              <w:t>单位划型</w:t>
            </w:r>
          </w:p>
        </w:tc>
        <w:tc>
          <w:tcPr>
            <w:tcW w:w="7782" w:type="dxa"/>
            <w:vAlign w:val="top"/>
            <w:gridSpan w:val="14"/>
          </w:tcPr>
          <w:p>
            <w:pPr>
              <w:pStyle w:val="TableText"/>
              <w:ind w:left="1167"/>
              <w:spacing w:before="94" w:line="196" w:lineRule="auto"/>
              <w:rPr/>
            </w:pPr>
            <w:r>
              <w:rPr>
                <w:spacing w:val="-2"/>
              </w:rPr>
              <w:t>□大型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（含参照，返还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30%</w:t>
            </w:r>
            <w:r>
              <w:rPr>
                <w:spacing w:val="-2"/>
              </w:rPr>
              <w:t>）           □中小微型（含参照，返还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60%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595"/>
              <w:spacing w:before="95" w:line="201" w:lineRule="auto"/>
              <w:rPr/>
            </w:pPr>
            <w:r>
              <w:rPr>
                <w:spacing w:val="-3"/>
                <w:w w:val="98"/>
              </w:rPr>
              <w:t>法定代表人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</w:tcPr>
          <w:p>
            <w:pPr>
              <w:pStyle w:val="TableText"/>
              <w:ind w:left="180"/>
              <w:spacing w:before="96" w:line="201" w:lineRule="auto"/>
              <w:rPr/>
            </w:pPr>
            <w:r>
              <w:rPr>
                <w:spacing w:val="-5"/>
                <w:w w:val="99"/>
              </w:rPr>
              <w:t>联系电话</w:t>
            </w:r>
          </w:p>
        </w:tc>
        <w:tc>
          <w:tcPr>
            <w:tcW w:w="14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5" w:type="dxa"/>
            <w:vAlign w:val="top"/>
          </w:tcPr>
          <w:p>
            <w:pPr>
              <w:pStyle w:val="TableText"/>
              <w:ind w:left="207"/>
              <w:spacing w:before="96" w:line="202" w:lineRule="auto"/>
              <w:rPr/>
            </w:pPr>
            <w:r>
              <w:rPr>
                <w:spacing w:val="-3"/>
                <w:w w:val="98"/>
              </w:rPr>
              <w:t>经办人</w:t>
            </w:r>
          </w:p>
        </w:tc>
        <w:tc>
          <w:tcPr>
            <w:tcW w:w="9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4"/>
          </w:tcPr>
          <w:p>
            <w:pPr>
              <w:pStyle w:val="TableText"/>
              <w:ind w:left="231"/>
              <w:spacing w:before="96" w:line="201" w:lineRule="auto"/>
              <w:rPr/>
            </w:pPr>
            <w:r>
              <w:rPr>
                <w:spacing w:val="-5"/>
                <w:w w:val="99"/>
              </w:rPr>
              <w:t>联系电话</w:t>
            </w:r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683"/>
              <w:spacing w:before="95" w:line="201" w:lineRule="auto"/>
              <w:rPr/>
            </w:pPr>
            <w:r>
              <w:rPr>
                <w:spacing w:val="-3"/>
                <w:w w:val="98"/>
              </w:rPr>
              <w:t>经营地址</w:t>
            </w:r>
          </w:p>
        </w:tc>
        <w:tc>
          <w:tcPr>
            <w:tcW w:w="7782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510"/>
              <w:spacing w:before="96" w:line="200" w:lineRule="auto"/>
              <w:rPr/>
            </w:pPr>
            <w:r>
              <w:rPr>
                <w:spacing w:val="-4"/>
                <w:w w:val="98"/>
              </w:rPr>
              <w:t>单位开户名称</w:t>
            </w:r>
          </w:p>
        </w:tc>
        <w:tc>
          <w:tcPr>
            <w:tcW w:w="29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5"/>
          </w:tcPr>
          <w:p>
            <w:pPr>
              <w:pStyle w:val="TableText"/>
              <w:ind w:left="799"/>
              <w:spacing w:before="96" w:line="200" w:lineRule="auto"/>
              <w:rPr/>
            </w:pPr>
            <w:r>
              <w:rPr>
                <w:spacing w:val="-3"/>
                <w:w w:val="98"/>
              </w:rPr>
              <w:t>开户银行</w:t>
            </w:r>
          </w:p>
        </w:tc>
        <w:tc>
          <w:tcPr>
            <w:tcW w:w="25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680"/>
              <w:spacing w:before="94" w:line="201" w:lineRule="auto"/>
              <w:rPr/>
            </w:pPr>
            <w:r>
              <w:rPr>
                <w:spacing w:val="-2"/>
                <w:w w:val="98"/>
              </w:rPr>
              <w:t>银行账号</w:t>
            </w:r>
          </w:p>
        </w:tc>
        <w:tc>
          <w:tcPr>
            <w:tcW w:w="29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5"/>
          </w:tcPr>
          <w:p>
            <w:pPr>
              <w:pStyle w:val="TableText"/>
              <w:ind w:left="965"/>
              <w:spacing w:before="95" w:line="202" w:lineRule="auto"/>
              <w:rPr/>
            </w:pPr>
            <w:r>
              <w:rPr>
                <w:spacing w:val="-2"/>
              </w:rPr>
              <w:t>行号</w:t>
            </w:r>
          </w:p>
        </w:tc>
        <w:tc>
          <w:tcPr>
            <w:tcW w:w="25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679" w:right="321" w:hanging="338"/>
              <w:spacing w:before="70" w:line="201" w:lineRule="auto"/>
              <w:rPr/>
            </w:pPr>
            <w:r>
              <w:rPr>
                <w:spacing w:val="-4"/>
                <w:w w:val="97"/>
              </w:rPr>
              <w:t>上上年末失业保险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8"/>
              </w:rPr>
              <w:t>参保人数</w:t>
            </w:r>
          </w:p>
        </w:tc>
        <w:tc>
          <w:tcPr>
            <w:tcW w:w="29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5"/>
          </w:tcPr>
          <w:p>
            <w:pPr>
              <w:pStyle w:val="TableText"/>
              <w:ind w:left="200"/>
              <w:spacing w:before="201" w:line="200" w:lineRule="auto"/>
              <w:rPr/>
            </w:pPr>
            <w:r>
              <w:rPr>
                <w:spacing w:val="-3"/>
                <w:w w:val="97"/>
              </w:rPr>
              <w:t>上年末失业保险参保人数</w:t>
            </w:r>
          </w:p>
        </w:tc>
        <w:tc>
          <w:tcPr>
            <w:tcW w:w="25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170" w:right="148"/>
              <w:spacing w:before="155" w:line="200" w:lineRule="auto"/>
              <w:rPr/>
            </w:pPr>
            <w:r>
              <w:rPr>
                <w:spacing w:val="-4"/>
                <w:w w:val="97"/>
              </w:rPr>
              <w:t>上年度单位及个人缴纳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失业保险费总额（元）</w:t>
            </w:r>
          </w:p>
        </w:tc>
        <w:tc>
          <w:tcPr>
            <w:tcW w:w="165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61"/>
              <w:spacing w:before="26" w:line="201" w:lineRule="auto"/>
              <w:rPr/>
            </w:pPr>
            <w:r>
              <w:rPr>
                <w:spacing w:val="-5"/>
              </w:rPr>
              <w:t>其中:</w:t>
            </w:r>
          </w:p>
          <w:p>
            <w:pPr>
              <w:pStyle w:val="TableText"/>
              <w:ind w:left="141" w:right="119"/>
              <w:spacing w:before="2" w:line="188" w:lineRule="auto"/>
              <w:rPr/>
            </w:pPr>
            <w:r>
              <w:rPr>
                <w:spacing w:val="-4"/>
                <w:w w:val="97"/>
              </w:rPr>
              <w:t>单位缴纳失业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保险费（元）</w:t>
            </w:r>
          </w:p>
        </w:tc>
        <w:tc>
          <w:tcPr>
            <w:tcW w:w="15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gridSpan w:val="4"/>
          </w:tcPr>
          <w:p>
            <w:pPr>
              <w:pStyle w:val="TableText"/>
              <w:ind w:left="366"/>
              <w:spacing w:before="26" w:line="201" w:lineRule="auto"/>
              <w:rPr/>
            </w:pPr>
            <w:r>
              <w:rPr>
                <w:spacing w:val="-5"/>
              </w:rPr>
              <w:t>其中:</w:t>
            </w:r>
          </w:p>
          <w:p>
            <w:pPr>
              <w:pStyle w:val="TableText"/>
              <w:ind w:left="46" w:right="21"/>
              <w:spacing w:before="2" w:line="188" w:lineRule="auto"/>
              <w:rPr/>
            </w:pPr>
            <w:r>
              <w:rPr>
                <w:spacing w:val="-4"/>
                <w:w w:val="97"/>
              </w:rPr>
              <w:t>个人缴纳失业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保险费（元）</w:t>
            </w:r>
          </w:p>
        </w:tc>
        <w:tc>
          <w:tcPr>
            <w:tcW w:w="220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9823" w:type="dxa"/>
            <w:vAlign w:val="top"/>
            <w:gridSpan w:val="15"/>
          </w:tcPr>
          <w:p>
            <w:pPr>
              <w:pStyle w:val="TableText"/>
              <w:ind w:left="6"/>
              <w:spacing w:before="77" w:line="200" w:lineRule="auto"/>
              <w:rPr/>
            </w:pPr>
            <w:r>
              <w:rPr>
                <w:b/>
                <w:bCs/>
                <w:spacing w:val="-1"/>
              </w:rPr>
              <w:t>劳务派遣单位需同时填写以下内容：</w:t>
            </w:r>
          </w:p>
        </w:tc>
      </w:tr>
      <w:tr>
        <w:trPr>
          <w:trHeight w:val="521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593" w:right="494" w:hanging="78"/>
              <w:spacing w:before="27" w:line="188" w:lineRule="auto"/>
              <w:rPr/>
            </w:pPr>
            <w:r>
              <w:rPr>
                <w:spacing w:val="-4"/>
                <w:w w:val="97"/>
              </w:rPr>
              <w:t>劳务派遣经营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9"/>
              </w:rPr>
              <w:t>许可证编号</w:t>
            </w:r>
          </w:p>
        </w:tc>
        <w:tc>
          <w:tcPr>
            <w:tcW w:w="15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gridSpan w:val="2"/>
          </w:tcPr>
          <w:p>
            <w:pPr>
              <w:pStyle w:val="TableText"/>
              <w:ind w:left="174" w:right="69" w:hanging="82"/>
              <w:spacing w:before="27" w:line="188" w:lineRule="auto"/>
              <w:rPr/>
            </w:pPr>
            <w:r>
              <w:rPr>
                <w:spacing w:val="-4"/>
                <w:w w:val="97"/>
              </w:rPr>
              <w:t>劳务派遣经营许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7"/>
              </w:rPr>
              <w:t>可证有效期限</w:t>
            </w:r>
          </w:p>
        </w:tc>
        <w:tc>
          <w:tcPr>
            <w:tcW w:w="226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0" w:type="dxa"/>
            <w:vAlign w:val="top"/>
            <w:gridSpan w:val="3"/>
          </w:tcPr>
          <w:p>
            <w:pPr>
              <w:pStyle w:val="TableText"/>
              <w:ind w:left="351" w:right="245" w:hanging="83"/>
              <w:spacing w:before="27" w:line="188" w:lineRule="auto"/>
              <w:rPr/>
            </w:pPr>
            <w:r>
              <w:rPr>
                <w:spacing w:val="-3"/>
                <w:w w:val="97"/>
              </w:rPr>
              <w:t>是否劳务派遣</w:t>
            </w:r>
            <w:r>
              <w:rPr/>
              <w:t xml:space="preserve"> </w:t>
            </w:r>
            <w:r>
              <w:rPr>
                <w:spacing w:val="-5"/>
                <w:w w:val="99"/>
              </w:rPr>
              <w:t>单位分公司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352" w:right="322"/>
              <w:spacing w:before="27" w:line="188" w:lineRule="auto"/>
              <w:rPr/>
            </w:pPr>
            <w:r>
              <w:rPr>
                <w:spacing w:val="17"/>
              </w:rPr>
              <w:t>□是</w:t>
            </w:r>
            <w:r>
              <w:rPr/>
              <w:t xml:space="preserve"> </w:t>
            </w:r>
            <w:r>
              <w:rPr>
                <w:spacing w:val="17"/>
              </w:rPr>
              <w:t>□否</w:t>
            </w:r>
          </w:p>
        </w:tc>
      </w:tr>
      <w:tr>
        <w:trPr>
          <w:trHeight w:val="522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290"/>
              <w:spacing w:before="27" w:line="196" w:lineRule="auto"/>
              <w:rPr/>
            </w:pPr>
            <w:r>
              <w:rPr>
                <w:spacing w:val="-12"/>
              </w:rPr>
              <w:t>自有员工人数（人）</w:t>
            </w:r>
          </w:p>
          <w:p>
            <w:pPr>
              <w:pStyle w:val="TableText"/>
              <w:spacing w:before="9" w:line="173" w:lineRule="auto"/>
              <w:jc w:val="right"/>
              <w:rPr/>
            </w:pPr>
            <w:r>
              <w:rPr>
                <w:spacing w:val="-11"/>
              </w:rPr>
              <w:t>（含开展承揽、外包员工）</w:t>
            </w:r>
          </w:p>
        </w:tc>
        <w:tc>
          <w:tcPr>
            <w:tcW w:w="29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5"/>
          </w:tcPr>
          <w:p>
            <w:pPr>
              <w:pStyle w:val="TableText"/>
              <w:ind w:left="200" w:right="173" w:firstLine="204"/>
              <w:spacing w:before="28" w:line="188" w:lineRule="auto"/>
              <w:rPr/>
            </w:pPr>
            <w:r>
              <w:rPr>
                <w:spacing w:val="-9"/>
                <w:w w:val="98"/>
              </w:rPr>
              <w:t>自有员工上年度缴纳</w:t>
            </w:r>
            <w:r>
              <w:rPr/>
              <w:t xml:space="preserve">    </w:t>
            </w:r>
            <w:r>
              <w:rPr>
                <w:spacing w:val="-9"/>
              </w:rPr>
              <w:t>失业保险费总金额（元）</w:t>
            </w:r>
          </w:p>
        </w:tc>
        <w:tc>
          <w:tcPr>
            <w:tcW w:w="25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7"/>
              <w:spacing w:before="157" w:line="200" w:lineRule="auto"/>
              <w:rPr/>
            </w:pPr>
            <w:r>
              <w:rPr>
                <w:spacing w:val="-6"/>
                <w:w w:val="96"/>
              </w:rPr>
              <w:t>被派遣劳动者（不含派遣到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机关事业单位）人数（人）</w:t>
            </w:r>
          </w:p>
        </w:tc>
        <w:tc>
          <w:tcPr>
            <w:tcW w:w="29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5"/>
          </w:tcPr>
          <w:p>
            <w:pPr>
              <w:pStyle w:val="TableText"/>
              <w:ind w:left="116" w:right="90"/>
              <w:spacing w:before="26" w:line="193" w:lineRule="auto"/>
              <w:jc w:val="both"/>
              <w:rPr/>
            </w:pPr>
            <w:r>
              <w:rPr>
                <w:spacing w:val="-6"/>
                <w:w w:val="98"/>
              </w:rPr>
              <w:t>被派遣劳动者（不含派遣到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  <w:w w:val="98"/>
              </w:rPr>
              <w:t>机关事业单位）上年度缴纳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失业保险费总金额（元）</w:t>
            </w:r>
          </w:p>
        </w:tc>
        <w:tc>
          <w:tcPr>
            <w:tcW w:w="25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041" w:type="dxa"/>
            <w:vAlign w:val="top"/>
          </w:tcPr>
          <w:p>
            <w:pPr>
              <w:pStyle w:val="TableText"/>
              <w:ind w:left="259"/>
              <w:spacing w:before="80" w:line="201" w:lineRule="auto"/>
              <w:rPr/>
            </w:pPr>
            <w:r>
              <w:rPr>
                <w:spacing w:val="-4"/>
                <w:w w:val="97"/>
              </w:rPr>
              <w:t>派遣到机关事业单位</w:t>
            </w:r>
          </w:p>
          <w:p>
            <w:pPr>
              <w:pStyle w:val="TableText"/>
              <w:ind w:left="594"/>
              <w:spacing w:line="196" w:lineRule="auto"/>
              <w:rPr/>
            </w:pPr>
            <w:r>
              <w:rPr>
                <w:spacing w:val="-6"/>
              </w:rPr>
              <w:t>人数（人）</w:t>
            </w:r>
          </w:p>
        </w:tc>
        <w:tc>
          <w:tcPr>
            <w:tcW w:w="29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5"/>
          </w:tcPr>
          <w:p>
            <w:pPr>
              <w:pStyle w:val="TableText"/>
              <w:ind w:left="10" w:firstLine="20"/>
              <w:spacing w:before="80" w:line="199" w:lineRule="auto"/>
              <w:rPr/>
            </w:pPr>
            <w:r>
              <w:rPr>
                <w:spacing w:val="-4"/>
                <w:w w:val="93"/>
              </w:rPr>
              <w:t>派遣到机关事业单位人员上年</w:t>
            </w:r>
            <w:r>
              <w:rPr/>
              <w:t xml:space="preserve">   </w:t>
            </w:r>
            <w:r>
              <w:rPr>
                <w:spacing w:val="-7"/>
                <w:w w:val="93"/>
              </w:rPr>
              <w:t>度缴纳失业保险费总金额（元）</w:t>
            </w:r>
          </w:p>
        </w:tc>
        <w:tc>
          <w:tcPr>
            <w:tcW w:w="25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1" w:hRule="atLeast"/>
        </w:trPr>
        <w:tc>
          <w:tcPr>
            <w:tcW w:w="9823" w:type="dxa"/>
            <w:vAlign w:val="top"/>
            <w:gridSpan w:val="15"/>
          </w:tcPr>
          <w:p>
            <w:pPr>
              <w:pStyle w:val="TableText"/>
              <w:ind w:left="23"/>
              <w:spacing w:before="34" w:line="201" w:lineRule="auto"/>
              <w:rPr/>
            </w:pPr>
            <w:r>
              <w:rPr>
                <w:b/>
                <w:bCs/>
                <w:spacing w:val="-10"/>
              </w:rPr>
              <w:t>申请单位承诺：</w:t>
            </w:r>
          </w:p>
          <w:p>
            <w:pPr>
              <w:pStyle w:val="TableText"/>
              <w:ind w:left="2" w:right="63" w:firstLine="13"/>
              <w:spacing w:before="134" w:line="199" w:lineRule="auto"/>
              <w:jc w:val="both"/>
              <w:rPr/>
            </w:pPr>
            <w:r>
              <w:rPr>
                <w:spacing w:val="-8"/>
              </w:rPr>
              <w:t>□本单位不属于严重失信企业，本单位提供的材料和填报的内容真实有效，本单位已知晓并承诺按规定将稳岗返还资金</w:t>
            </w:r>
            <w:r>
              <w:rPr>
                <w:spacing w:val="-9"/>
              </w:rPr>
              <w:t>用于职工</w:t>
            </w:r>
            <w:r>
              <w:rPr>
                <w:u w:val="single" w:color="auto"/>
                <w:spacing w:val="-9"/>
              </w:rPr>
              <w:t>生</w:t>
            </w:r>
            <w:r>
              <w:rPr/>
              <w:t xml:space="preserve"> </w:t>
            </w:r>
            <w:r>
              <w:rPr>
                <w:u w:val="single" w:color="auto"/>
                <w:spacing w:val="-9"/>
              </w:rPr>
              <w:t>活</w:t>
            </w:r>
            <w:r>
              <w:rPr>
                <w:spacing w:val="-9"/>
              </w:rPr>
              <w:t>补助、缴纳社会保险费、转岗培训、技能提升培训等稳定就业岗位以及降低生产</w:t>
            </w:r>
            <w:r>
              <w:rPr>
                <w:spacing w:val="-10"/>
              </w:rPr>
              <w:t>经营成本支出。如有虚假，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自愿退回相关稳岗返</w:t>
            </w:r>
            <w:r>
              <w:rPr/>
              <w:t xml:space="preserve"> </w:t>
            </w:r>
            <w:r>
              <w:rPr>
                <w:spacing w:val="-5"/>
                <w:w w:val="98"/>
              </w:rPr>
              <w:t>还资金并承担相应法律责任。</w:t>
            </w:r>
          </w:p>
          <w:p>
            <w:pPr>
              <w:pStyle w:val="TableText"/>
              <w:ind w:left="2" w:right="63" w:firstLine="14"/>
              <w:spacing w:before="2" w:line="202" w:lineRule="auto"/>
              <w:jc w:val="both"/>
              <w:rPr/>
            </w:pPr>
            <w:r>
              <w:rPr>
                <w:spacing w:val="-8"/>
              </w:rPr>
              <w:t>□（劳务派遣单位需承诺）本单位承诺申请稳岗返还的用工单位不包括机关事业单位。本单位已</w:t>
            </w:r>
            <w:r>
              <w:rPr>
                <w:spacing w:val="-9"/>
              </w:rPr>
              <w:t>知晓并承诺按规定将稳岗返还资金</w:t>
            </w:r>
            <w:r>
              <w:rPr/>
              <w:t xml:space="preserve"> </w:t>
            </w:r>
            <w:r>
              <w:rPr>
                <w:spacing w:val="-7"/>
                <w:w w:val="99"/>
              </w:rPr>
              <w:t>用于职工生活补助、缴纳社会保险费、转岗培训、技能提升培训等稳定就业岗位以及降低生产经营成本支出；同</w:t>
            </w:r>
            <w:r>
              <w:rPr>
                <w:spacing w:val="-8"/>
                <w:w w:val="99"/>
              </w:rPr>
              <w:t>时承诺按规定拨付</w:t>
            </w:r>
            <w:r>
              <w:rPr/>
              <w:t xml:space="preserve"> </w:t>
            </w:r>
            <w:r>
              <w:rPr>
                <w:spacing w:val="-9"/>
              </w:rPr>
              <w:t>给实际提供岗位并承担工资和社会保险费的用工单位，并告知相关稳岗返还资金使用规定。</w:t>
            </w:r>
          </w:p>
          <w:p>
            <w:pPr>
              <w:pStyle w:val="TableText"/>
              <w:ind w:left="2" w:right="65" w:firstLine="14"/>
              <w:spacing w:before="1" w:line="205" w:lineRule="auto"/>
              <w:jc w:val="both"/>
              <w:rPr/>
            </w:pPr>
            <w:r>
              <w:rPr>
                <w:spacing w:val="-8"/>
              </w:rPr>
              <w:t>□（劳务派遣单位需承诺）本单位承诺在收到稳岗返还资金后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 </w:t>
            </w:r>
            <w:r>
              <w:rPr>
                <w:spacing w:val="-8"/>
              </w:rPr>
              <w:t>个月内向经办机构提交本单位全额享受部分资金</w:t>
            </w:r>
            <w:r>
              <w:rPr>
                <w:spacing w:val="-9"/>
              </w:rPr>
              <w:t>使用凭证、拨付给</w:t>
            </w:r>
            <w:r>
              <w:rPr/>
              <w:t xml:space="preserve"> </w:t>
            </w:r>
            <w:r>
              <w:rPr>
                <w:spacing w:val="-9"/>
              </w:rPr>
              <w:t>用工单位的银行转账凭证，并主动向经办机构退回未使用和未拨付部分资金。如逾期未提供的，本单位将退回未使用、未按规定使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用和未拨付部分，且不能申领下一年度稳岗返还资金。</w:t>
            </w:r>
          </w:p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4"/>
              <w:spacing w:before="78" w:line="196" w:lineRule="auto"/>
              <w:rPr/>
            </w:pPr>
            <w:r>
              <w:rPr>
                <w:spacing w:val="-11"/>
              </w:rPr>
              <w:t>经办人（签字</w:t>
            </w:r>
            <w:r>
              <w:rPr>
                <w:spacing w:val="1"/>
              </w:rPr>
              <w:t>）：                                                  </w:t>
            </w:r>
            <w:r>
              <w:rPr/>
              <w:t xml:space="preserve">    </w:t>
            </w:r>
            <w:r>
              <w:rPr>
                <w:spacing w:val="-11"/>
              </w:rPr>
              <w:t>申请单位（盖章</w:t>
            </w:r>
            <w:r>
              <w:rPr>
                <w:spacing w:val="1"/>
              </w:rPr>
              <w:t>）：</w:t>
            </w:r>
          </w:p>
          <w:p>
            <w:pPr>
              <w:pStyle w:val="TableText"/>
              <w:ind w:left="7100"/>
              <w:spacing w:before="9" w:line="170" w:lineRule="auto"/>
              <w:rPr/>
            </w:pPr>
            <w:r>
              <w:rPr>
                <w:spacing w:val="-4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4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981" w:bottom="1785" w:left="1095" w:header="0" w:footer="14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8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42"/>
        <w:gridCol w:w="2395"/>
        <w:gridCol w:w="68"/>
        <w:gridCol w:w="2221"/>
        <w:gridCol w:w="2597"/>
      </w:tblGrid>
      <w:tr>
        <w:trPr>
          <w:trHeight w:val="545" w:hRule="atLeast"/>
        </w:trPr>
        <w:tc>
          <w:tcPr>
            <w:tcW w:w="9823" w:type="dxa"/>
            <w:vAlign w:val="top"/>
            <w:gridSpan w:val="5"/>
          </w:tcPr>
          <w:p>
            <w:pPr>
              <w:pStyle w:val="TableText"/>
              <w:ind w:left="3986"/>
              <w:spacing w:before="171" w:line="200" w:lineRule="auto"/>
              <w:rPr/>
            </w:pPr>
            <w:r>
              <w:rPr>
                <w:b/>
                <w:bCs/>
                <w:spacing w:val="-9"/>
              </w:rPr>
              <w:t>以下内容由审核部门填写</w:t>
            </w:r>
          </w:p>
        </w:tc>
      </w:tr>
      <w:tr>
        <w:trPr>
          <w:trHeight w:val="542" w:hRule="atLeast"/>
        </w:trPr>
        <w:tc>
          <w:tcPr>
            <w:tcW w:w="2542" w:type="dxa"/>
            <w:vAlign w:val="top"/>
          </w:tcPr>
          <w:p>
            <w:pPr>
              <w:pStyle w:val="TableText"/>
              <w:ind w:left="252"/>
              <w:spacing w:before="168" w:line="200" w:lineRule="auto"/>
              <w:rPr/>
            </w:pPr>
            <w:r>
              <w:rPr>
                <w:spacing w:val="-4"/>
                <w:w w:val="97"/>
              </w:rPr>
              <w:t>上上年末失业保险参保人数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9" w:type="dxa"/>
            <w:vAlign w:val="top"/>
            <w:gridSpan w:val="2"/>
          </w:tcPr>
          <w:p>
            <w:pPr>
              <w:pStyle w:val="TableText"/>
              <w:ind w:left="211"/>
              <w:spacing w:before="168" w:line="200" w:lineRule="auto"/>
              <w:rPr/>
            </w:pPr>
            <w:r>
              <w:rPr>
                <w:spacing w:val="-3"/>
                <w:w w:val="97"/>
              </w:rPr>
              <w:t>上年末失业保险参保人数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2542" w:type="dxa"/>
            <w:vAlign w:val="top"/>
          </w:tcPr>
          <w:p>
            <w:pPr>
              <w:pStyle w:val="TableText"/>
              <w:spacing w:before="29" w:line="196" w:lineRule="auto"/>
              <w:jc w:val="right"/>
              <w:rPr/>
            </w:pPr>
            <w:r>
              <w:rPr>
                <w:spacing w:val="-4"/>
                <w:w w:val="97"/>
              </w:rPr>
              <w:t>上年度领取失业保险金人数（按</w:t>
            </w:r>
          </w:p>
          <w:p>
            <w:pPr>
              <w:pStyle w:val="TableText"/>
              <w:ind w:left="334"/>
              <w:spacing w:before="7" w:line="200" w:lineRule="auto"/>
              <w:rPr/>
            </w:pPr>
            <w:r>
              <w:rPr>
                <w:spacing w:val="-4"/>
                <w:w w:val="97"/>
              </w:rPr>
              <w:t>计算方法一裁员率已符合</w:t>
            </w:r>
          </w:p>
          <w:p>
            <w:pPr>
              <w:pStyle w:val="TableText"/>
              <w:ind w:left="564"/>
              <w:spacing w:before="4" w:line="172" w:lineRule="auto"/>
              <w:rPr/>
            </w:pPr>
            <w:r>
              <w:rPr>
                <w:spacing w:val="-8"/>
              </w:rPr>
              <w:t>条件的，本栏为空）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9" w:type="dxa"/>
            <w:vAlign w:val="top"/>
            <w:gridSpan w:val="2"/>
          </w:tcPr>
          <w:p>
            <w:pPr>
              <w:pStyle w:val="TableText"/>
              <w:ind w:left="650"/>
              <w:spacing w:before="288" w:line="196" w:lineRule="auto"/>
              <w:rPr/>
            </w:pPr>
            <w:r>
              <w:rPr>
                <w:spacing w:val="-8"/>
              </w:rPr>
              <w:t>裁员率（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%</w:t>
            </w:r>
            <w:r>
              <w:rPr>
                <w:spacing w:val="-8"/>
              </w:rPr>
              <w:t>）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2542" w:type="dxa"/>
            <w:vAlign w:val="top"/>
          </w:tcPr>
          <w:p>
            <w:pPr>
              <w:pStyle w:val="TableText"/>
              <w:ind w:left="590"/>
              <w:spacing w:before="123" w:line="201" w:lineRule="auto"/>
              <w:rPr/>
            </w:pPr>
            <w:r>
              <w:rPr>
                <w:spacing w:val="-4"/>
                <w:w w:val="98"/>
              </w:rPr>
              <w:t>上年度单位及个人</w:t>
            </w:r>
          </w:p>
          <w:p>
            <w:pPr>
              <w:pStyle w:val="TableText"/>
              <w:ind w:left="253"/>
              <w:spacing w:line="196" w:lineRule="auto"/>
              <w:rPr/>
            </w:pPr>
            <w:r>
              <w:rPr>
                <w:spacing w:val="-9"/>
              </w:rPr>
              <w:t>缴纳失业保险费总额（元）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9" w:type="dxa"/>
            <w:vAlign w:val="top"/>
            <w:gridSpan w:val="2"/>
          </w:tcPr>
          <w:p>
            <w:pPr>
              <w:pStyle w:val="TableText"/>
              <w:ind w:left="806"/>
              <w:spacing w:before="252" w:line="202" w:lineRule="auto"/>
              <w:rPr/>
            </w:pPr>
            <w:r>
              <w:rPr>
                <w:spacing w:val="-3"/>
                <w:w w:val="98"/>
              </w:rPr>
              <w:t>返还比例</w:t>
            </w:r>
          </w:p>
        </w:tc>
        <w:tc>
          <w:tcPr>
            <w:tcW w:w="2597" w:type="dxa"/>
            <w:vAlign w:val="top"/>
          </w:tcPr>
          <w:p>
            <w:pPr>
              <w:pStyle w:val="TableText"/>
              <w:ind w:left="463"/>
              <w:spacing w:before="253" w:line="21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30%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             </w:t>
            </w:r>
            <w:r>
              <w:rPr>
                <w:spacing w:val="7"/>
              </w:rPr>
              <w:t>□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60%</w:t>
            </w:r>
          </w:p>
        </w:tc>
      </w:tr>
      <w:tr>
        <w:trPr>
          <w:trHeight w:val="542" w:hRule="atLeast"/>
        </w:trPr>
        <w:tc>
          <w:tcPr>
            <w:tcW w:w="2542" w:type="dxa"/>
            <w:vAlign w:val="top"/>
          </w:tcPr>
          <w:p>
            <w:pPr>
              <w:pStyle w:val="TableText"/>
              <w:ind w:left="508"/>
              <w:spacing w:before="169" w:line="196" w:lineRule="auto"/>
              <w:rPr/>
            </w:pPr>
            <w:r>
              <w:rPr>
                <w:spacing w:val="-8"/>
              </w:rPr>
              <w:t>核定返还金额（元）</w:t>
            </w:r>
          </w:p>
        </w:tc>
        <w:tc>
          <w:tcPr>
            <w:tcW w:w="728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542" w:type="dxa"/>
            <w:vAlign w:val="top"/>
          </w:tcPr>
          <w:p>
            <w:pPr>
              <w:pStyle w:val="TableText"/>
              <w:spacing w:before="213" w:line="196" w:lineRule="auto"/>
              <w:jc w:val="right"/>
              <w:rPr/>
            </w:pPr>
            <w:r>
              <w:rPr>
                <w:spacing w:val="-15"/>
                <w:w w:val="96"/>
              </w:rPr>
              <w:t>其中：涉及自有员工返还金额（元）</w:t>
            </w:r>
          </w:p>
        </w:tc>
        <w:tc>
          <w:tcPr>
            <w:tcW w:w="24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</w:tcPr>
          <w:p>
            <w:pPr>
              <w:pStyle w:val="TableText"/>
              <w:ind w:left="94"/>
              <w:spacing w:before="81" w:line="200" w:lineRule="auto"/>
              <w:rPr/>
            </w:pPr>
            <w:r>
              <w:rPr>
                <w:spacing w:val="-3"/>
                <w:w w:val="97"/>
              </w:rPr>
              <w:t>涉及被派遣劳动者返还金额</w:t>
            </w:r>
          </w:p>
          <w:p>
            <w:pPr>
              <w:pStyle w:val="TableText"/>
              <w:ind w:left="851"/>
              <w:spacing w:before="1" w:line="196" w:lineRule="auto"/>
              <w:rPr/>
            </w:pPr>
            <w:r>
              <w:rPr>
                <w:spacing w:val="-3"/>
              </w:rPr>
              <w:t>（元）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542" w:type="dxa"/>
            <w:vAlign w:val="top"/>
          </w:tcPr>
          <w:p>
            <w:pPr>
              <w:pStyle w:val="TableText"/>
              <w:ind w:left="1058"/>
              <w:spacing w:before="175" w:line="202" w:lineRule="auto"/>
              <w:rPr/>
            </w:pPr>
            <w:r>
              <w:rPr>
                <w:spacing w:val="-2"/>
              </w:rPr>
              <w:t>备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注</w:t>
            </w:r>
          </w:p>
        </w:tc>
        <w:tc>
          <w:tcPr>
            <w:tcW w:w="728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97"/>
        <w:spacing w:before="126" w:line="200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spacing w:val="-6"/>
        </w:rPr>
        <w:t>填表说明：</w:t>
      </w:r>
    </w:p>
    <w:p>
      <w:pPr>
        <w:ind w:left="496" w:right="3079" w:firstLine="17"/>
        <w:spacing w:before="102" w:line="276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9"/>
          <w:w w:val="99"/>
        </w:rPr>
        <w:t>1.</w:t>
      </w:r>
      <w:r>
        <w:rPr>
          <w:rFonts w:ascii="Microsoft YaHei" w:hAnsi="Microsoft YaHei" w:eastAsia="Microsoft YaHei" w:cs="Microsoft YaHei"/>
          <w:sz w:val="18"/>
          <w:szCs w:val="18"/>
          <w:spacing w:val="-9"/>
          <w:w w:val="99"/>
        </w:rPr>
        <w:t>属于劳务派遣单位分公司的，填写总公司的劳务派遣经营许可证编号及有效期限；</w:t>
      </w:r>
      <w:r>
        <w:rPr>
          <w:rFonts w:ascii="Microsoft YaHei" w:hAnsi="Microsoft YaHei" w:eastAsia="Microsoft YaHei" w:cs="Microsoft YaHei"/>
          <w:sz w:val="18"/>
          <w:szCs w:val="18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9"/>
        </w:rPr>
        <w:t>2.</w:t>
      </w:r>
      <w:r>
        <w:rPr>
          <w:rFonts w:ascii="Microsoft YaHei" w:hAnsi="Microsoft YaHei" w:eastAsia="Microsoft YaHei" w:cs="Microsoft YaHei"/>
          <w:sz w:val="18"/>
          <w:szCs w:val="18"/>
          <w:spacing w:val="-9"/>
        </w:rPr>
        <w:t>劳务派遣单位填报的自有员工人数含依法开展承揽、外包业务招用的劳动者；</w:t>
      </w:r>
    </w:p>
    <w:p>
      <w:pPr>
        <w:ind w:left="496" w:right="431" w:firstLine="4"/>
        <w:spacing w:before="10" w:line="269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6"/>
          <w:w w:val="99"/>
        </w:rPr>
        <w:t>3.</w:t>
      </w:r>
      <w:r>
        <w:rPr>
          <w:rFonts w:ascii="Microsoft YaHei" w:hAnsi="Microsoft YaHei" w:eastAsia="Microsoft YaHei" w:cs="Microsoft YaHei"/>
          <w:sz w:val="18"/>
          <w:szCs w:val="18"/>
          <w:spacing w:val="-6"/>
          <w:w w:val="99"/>
        </w:rPr>
        <w:t>劳务派遣单位填报的被派遣劳动者人数、被派遣劳动者上年度缴纳失业保险费总金额，不包括派</w:t>
      </w:r>
      <w:r>
        <w:rPr>
          <w:rFonts w:ascii="Microsoft YaHei" w:hAnsi="Microsoft YaHei" w:eastAsia="Microsoft YaHei" w:cs="Microsoft YaHei"/>
          <w:sz w:val="18"/>
          <w:szCs w:val="18"/>
          <w:spacing w:val="-7"/>
          <w:w w:val="99"/>
        </w:rPr>
        <w:t>遣至机关事业单位的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9"/>
        </w:rPr>
        <w:t>人数和金额；派遣至机关事业单位的人数和金额单独填写；</w:t>
      </w:r>
    </w:p>
    <w:p>
      <w:pPr>
        <w:ind w:left="496" w:right="431"/>
        <w:spacing w:line="271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7"/>
          <w:w w:val="99"/>
        </w:rPr>
        <w:t>4.</w:t>
      </w:r>
      <w:r>
        <w:rPr>
          <w:rFonts w:ascii="Microsoft YaHei" w:hAnsi="Microsoft YaHei" w:eastAsia="Microsoft YaHei" w:cs="Microsoft YaHei"/>
          <w:sz w:val="18"/>
          <w:szCs w:val="18"/>
          <w:spacing w:val="-7"/>
          <w:w w:val="99"/>
        </w:rPr>
        <w:t>劳务派遣单位核定返还金额</w:t>
      </w:r>
      <w:r>
        <w:rPr>
          <w:rFonts w:ascii="Times New Roman" w:hAnsi="Times New Roman" w:eastAsia="Times New Roman" w:cs="Times New Roman"/>
          <w:sz w:val="18"/>
          <w:szCs w:val="18"/>
          <w:spacing w:val="-7"/>
          <w:w w:val="99"/>
        </w:rPr>
        <w:t>=</w:t>
      </w:r>
      <w:r>
        <w:rPr>
          <w:rFonts w:ascii="Microsoft YaHei" w:hAnsi="Microsoft YaHei" w:eastAsia="Microsoft YaHei" w:cs="Microsoft YaHei"/>
          <w:sz w:val="18"/>
          <w:szCs w:val="18"/>
          <w:spacing w:val="-7"/>
          <w:w w:val="99"/>
        </w:rPr>
        <w:t>（ 自有员工部分失业保险费金额</w:t>
      </w:r>
      <w:r>
        <w:rPr>
          <w:rFonts w:ascii="Times New Roman" w:hAnsi="Times New Roman" w:eastAsia="Times New Roman" w:cs="Times New Roman"/>
          <w:sz w:val="18"/>
          <w:szCs w:val="18"/>
          <w:spacing w:val="-7"/>
          <w:w w:val="99"/>
        </w:rPr>
        <w:t>+</w:t>
      </w:r>
      <w:r>
        <w:rPr>
          <w:rFonts w:ascii="Microsoft YaHei" w:hAnsi="Microsoft YaHei" w:eastAsia="Microsoft YaHei" w:cs="Microsoft YaHei"/>
          <w:sz w:val="18"/>
          <w:szCs w:val="18"/>
          <w:spacing w:val="-7"/>
          <w:w w:val="99"/>
        </w:rPr>
        <w:t>被派遣劳动者（不含派遣</w:t>
      </w:r>
      <w:r>
        <w:rPr>
          <w:rFonts w:ascii="Microsoft YaHei" w:hAnsi="Microsoft YaHei" w:eastAsia="Microsoft YaHei" w:cs="Microsoft YaHei"/>
          <w:sz w:val="18"/>
          <w:szCs w:val="18"/>
          <w:spacing w:val="-8"/>
          <w:w w:val="99"/>
        </w:rPr>
        <w:t>到机关事业单位）失业保险费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7"/>
        </w:rPr>
        <w:t>金额）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*</w:t>
      </w:r>
      <w:r>
        <w:rPr>
          <w:rFonts w:ascii="Microsoft YaHei" w:hAnsi="Microsoft YaHei" w:eastAsia="Microsoft YaHei" w:cs="Microsoft YaHei"/>
          <w:sz w:val="18"/>
          <w:szCs w:val="18"/>
          <w:spacing w:val="-7"/>
        </w:rPr>
        <w:t>返还比例。</w:t>
      </w:r>
    </w:p>
    <w:p>
      <w:pPr>
        <w:spacing w:line="271" w:lineRule="auto"/>
        <w:sectPr>
          <w:footerReference w:type="default" r:id="rId12"/>
          <w:pgSz w:w="11906" w:h="16839"/>
          <w:pgMar w:top="1431" w:right="981" w:bottom="1790" w:left="1095" w:header="0" w:footer="1457" w:gutter="0"/>
        </w:sectPr>
        <w:rPr>
          <w:rFonts w:ascii="Microsoft YaHei" w:hAnsi="Microsoft YaHei" w:eastAsia="Microsoft YaHei" w:cs="Microsoft YaHei"/>
          <w:sz w:val="18"/>
          <w:szCs w:val="18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36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附件</w:t>
      </w:r>
      <w:r>
        <w:rPr>
          <w:rFonts w:ascii="SimHei" w:hAnsi="SimHei" w:eastAsia="SimHei" w:cs="SimHei"/>
          <w:sz w:val="31"/>
          <w:szCs w:val="31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2382"/>
        <w:spacing w:before="140" w:line="220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-4"/>
        </w:rPr>
        <w:t>拟拨付用工单位明细表</w:t>
      </w:r>
    </w:p>
    <w:p>
      <w:pPr>
        <w:ind w:left="116"/>
        <w:spacing w:before="202" w:line="179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9"/>
        </w:rPr>
        <w:t>劳务派遣单位名称（盖章</w:t>
      </w:r>
      <w:r>
        <w:rPr>
          <w:rFonts w:ascii="Microsoft YaHei" w:hAnsi="Microsoft YaHei" w:eastAsia="Microsoft YaHei" w:cs="Microsoft YaHei"/>
          <w:sz w:val="24"/>
          <w:szCs w:val="24"/>
          <w:spacing w:val="-1"/>
        </w:rPr>
        <w:t>）：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 xml:space="preserve">                         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                          </w:t>
      </w:r>
      <w:r>
        <w:rPr>
          <w:rFonts w:ascii="Microsoft YaHei" w:hAnsi="Microsoft YaHei" w:eastAsia="Microsoft YaHei" w:cs="Microsoft YaHei"/>
          <w:sz w:val="24"/>
          <w:szCs w:val="24"/>
          <w:spacing w:val="-9"/>
        </w:rPr>
        <w:t>申报年度：     年</w:t>
      </w:r>
    </w:p>
    <w:tbl>
      <w:tblPr>
        <w:tblStyle w:val="TableNormal"/>
        <w:tblW w:w="90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8"/>
        <w:gridCol w:w="2330"/>
        <w:gridCol w:w="3333"/>
        <w:gridCol w:w="951"/>
        <w:gridCol w:w="1497"/>
      </w:tblGrid>
      <w:tr>
        <w:trPr>
          <w:trHeight w:val="1045" w:hRule="atLeast"/>
        </w:trPr>
        <w:tc>
          <w:tcPr>
            <w:tcW w:w="93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03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30" w:type="dxa"/>
            <w:vAlign w:val="top"/>
          </w:tcPr>
          <w:p>
            <w:pPr>
              <w:pStyle w:val="TableText"/>
              <w:ind w:left="936" w:right="691" w:hanging="231"/>
              <w:spacing w:before="213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用工单位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名称</w:t>
            </w:r>
          </w:p>
        </w:tc>
        <w:tc>
          <w:tcPr>
            <w:tcW w:w="3333" w:type="dxa"/>
            <w:vAlign w:val="top"/>
          </w:tcPr>
          <w:p>
            <w:pPr>
              <w:pStyle w:val="TableText"/>
              <w:ind w:left="1209"/>
              <w:spacing w:before="213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用工单位</w:t>
            </w:r>
          </w:p>
          <w:p>
            <w:pPr>
              <w:pStyle w:val="TableText"/>
              <w:ind w:left="749"/>
              <w:spacing w:before="4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w w:val="98"/>
              </w:rPr>
              <w:t>统一社会信用代码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134" w:right="115"/>
              <w:spacing w:before="212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w w:val="98"/>
              </w:rPr>
              <w:t>是否经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5"/>
                <w:w w:val="98"/>
              </w:rPr>
              <w:t>转派遣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177"/>
              <w:spacing w:before="213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  <w:w w:val="98"/>
              </w:rPr>
              <w:t>拟拨付金额</w:t>
            </w:r>
          </w:p>
          <w:p>
            <w:pPr>
              <w:pStyle w:val="TableText"/>
              <w:ind w:left="394"/>
              <w:spacing w:before="4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（元）</w:t>
            </w:r>
          </w:p>
        </w:tc>
      </w:tr>
      <w:tr>
        <w:trPr>
          <w:trHeight w:val="529" w:hRule="atLeast"/>
        </w:trPr>
        <w:tc>
          <w:tcPr>
            <w:tcW w:w="938" w:type="dxa"/>
            <w:vAlign w:val="top"/>
          </w:tcPr>
          <w:p>
            <w:pPr>
              <w:ind w:left="436"/>
              <w:spacing w:before="18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38" w:type="dxa"/>
            <w:vAlign w:val="top"/>
          </w:tcPr>
          <w:p>
            <w:pPr>
              <w:ind w:left="413"/>
              <w:spacing w:before="18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38" w:type="dxa"/>
            <w:vAlign w:val="top"/>
          </w:tcPr>
          <w:p>
            <w:pPr>
              <w:ind w:left="418"/>
              <w:spacing w:before="18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3" w:hRule="atLeast"/>
        </w:trPr>
        <w:tc>
          <w:tcPr>
            <w:tcW w:w="938" w:type="dxa"/>
            <w:vAlign w:val="top"/>
          </w:tcPr>
          <w:p>
            <w:pPr>
              <w:pStyle w:val="TableText"/>
              <w:ind w:left="400"/>
              <w:spacing w:before="330" w:line="1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  <w:position w:val="-2"/>
              </w:rPr>
              <w:t>...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7552" w:type="dxa"/>
            <w:vAlign w:val="top"/>
            <w:gridSpan w:val="4"/>
          </w:tcPr>
          <w:p>
            <w:pPr>
              <w:pStyle w:val="TableText"/>
              <w:ind w:left="3549"/>
              <w:spacing w:before="137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合计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2"/>
        <w:spacing w:before="37" w:line="200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6"/>
        </w:rPr>
        <w:t>填表说明：</w:t>
      </w:r>
    </w:p>
    <w:p>
      <w:pPr>
        <w:ind w:left="134"/>
        <w:spacing w:before="6" w:line="200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1.</w:t>
      </w:r>
      <w:r>
        <w:rPr>
          <w:rFonts w:ascii="Microsoft YaHei" w:hAnsi="Microsoft YaHei" w:eastAsia="Microsoft YaHei" w:cs="Microsoft YaHei"/>
          <w:sz w:val="24"/>
          <w:szCs w:val="24"/>
          <w:spacing w:val="-9"/>
        </w:rPr>
        <w:t>用工单位须为实际提供岗位并承担工资和社会保险费的</w:t>
      </w: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>用工单位。</w:t>
      </w:r>
    </w:p>
    <w:p>
      <w:pPr>
        <w:ind w:left="138" w:right="96" w:hanging="27"/>
        <w:spacing w:before="6" w:line="201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2.</w:t>
      </w:r>
      <w:r>
        <w:rPr>
          <w:rFonts w:ascii="Microsoft YaHei" w:hAnsi="Microsoft YaHei" w:eastAsia="Microsoft YaHei" w:cs="Microsoft YaHei"/>
          <w:sz w:val="24"/>
          <w:szCs w:val="24"/>
          <w:spacing w:val="-11"/>
        </w:rPr>
        <w:t>“经转派遣”的用工单位，是指劳务派遣单位将劳动</w:t>
      </w:r>
      <w:r>
        <w:rPr>
          <w:rFonts w:ascii="Microsoft YaHei" w:hAnsi="Microsoft YaHei" w:eastAsia="Microsoft YaHei" w:cs="Microsoft YaHei"/>
          <w:sz w:val="24"/>
          <w:szCs w:val="24"/>
          <w:spacing w:val="-12"/>
        </w:rPr>
        <w:t>者派遣至另一家劳务派遣单位，再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>由另一家劳务派遣单位派遣至实际用工单位的情形。</w:t>
      </w:r>
    </w:p>
    <w:p>
      <w:pPr>
        <w:ind w:left="115" w:right="94" w:firstLine="1"/>
        <w:spacing w:before="6" w:line="199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3.</w:t>
      </w:r>
      <w:r>
        <w:rPr>
          <w:rFonts w:ascii="Microsoft YaHei" w:hAnsi="Microsoft YaHei" w:eastAsia="Microsoft YaHei" w:cs="Microsoft YaHei"/>
          <w:sz w:val="24"/>
          <w:szCs w:val="24"/>
          <w:spacing w:val="-11"/>
        </w:rPr>
        <w:t>拟全额拨付用工单位明细表中合计金额需等于</w:t>
      </w:r>
      <w:r>
        <w:rPr>
          <w:rFonts w:ascii="Microsoft YaHei" w:hAnsi="Microsoft YaHei" w:eastAsia="Microsoft YaHei" w:cs="Microsoft YaHei"/>
          <w:sz w:val="24"/>
          <w:szCs w:val="24"/>
          <w:spacing w:val="-12"/>
        </w:rPr>
        <w:t>稳岗返还（稳岗补贴）申请表中被派遣劳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8"/>
        </w:rPr>
        <w:t>动者（不含派遣到机关事业单位）上年度缴纳失业保险</w:t>
      </w:r>
      <w:r>
        <w:rPr>
          <w:rFonts w:ascii="Microsoft YaHei" w:hAnsi="Microsoft YaHei" w:eastAsia="Microsoft YaHei" w:cs="Microsoft YaHei"/>
          <w:sz w:val="24"/>
          <w:szCs w:val="24"/>
          <w:spacing w:val="-9"/>
        </w:rPr>
        <w:t>费总金额*返还比例。</w:t>
      </w:r>
    </w:p>
    <w:p>
      <w:pPr>
        <w:spacing w:line="199" w:lineRule="auto"/>
        <w:sectPr>
          <w:footerReference w:type="default" r:id="rId13"/>
          <w:pgSz w:w="11906" w:h="16839"/>
          <w:pgMar w:top="1431" w:right="1369" w:bottom="1790" w:left="1482" w:header="0" w:footer="1457" w:gutter="0"/>
        </w:sectPr>
        <w:rPr>
          <w:rFonts w:ascii="Microsoft YaHei" w:hAnsi="Microsoft YaHei" w:eastAsia="Microsoft YaHei" w:cs="Microsoft YaHei"/>
          <w:sz w:val="24"/>
          <w:szCs w:val="24"/>
        </w:rPr>
      </w:pPr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144975</wp:posOffset>
            </wp:positionV>
            <wp:extent cx="500380" cy="99695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3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817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</w:p>
    <w:p>
      <w:pPr>
        <w:pStyle w:val="BodyText"/>
        <w:ind w:left="4132"/>
        <w:spacing w:before="53" w:line="604" w:lineRule="exact"/>
        <w:rPr>
          <w:sz w:val="43"/>
          <w:szCs w:val="43"/>
        </w:rPr>
      </w:pPr>
      <w:r>
        <w:rPr>
          <w:sz w:val="43"/>
          <w:szCs w:val="43"/>
          <w:b/>
          <w:bCs/>
          <w:position w:val="3"/>
        </w:rPr>
        <w:t>稳岗返还资金使用及拨付情况表</w:t>
      </w:r>
    </w:p>
    <w:p>
      <w:pPr>
        <w:ind w:left="796"/>
        <w:spacing w:before="34" w:line="18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劳务派遣单位名称（盖章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）：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                              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         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申报年度：     年                                                                    单位：元、家</w:t>
      </w:r>
    </w:p>
    <w:tbl>
      <w:tblPr>
        <w:tblStyle w:val="TableNormal"/>
        <w:tblW w:w="14051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7"/>
        <w:gridCol w:w="394"/>
        <w:gridCol w:w="1711"/>
        <w:gridCol w:w="1990"/>
        <w:gridCol w:w="345"/>
        <w:gridCol w:w="857"/>
        <w:gridCol w:w="1432"/>
        <w:gridCol w:w="1459"/>
        <w:gridCol w:w="473"/>
        <w:gridCol w:w="1305"/>
        <w:gridCol w:w="1050"/>
        <w:gridCol w:w="900"/>
        <w:gridCol w:w="867"/>
        <w:gridCol w:w="531"/>
      </w:tblGrid>
      <w:tr>
        <w:trPr>
          <w:trHeight w:val="418" w:hRule="atLeast"/>
        </w:trPr>
        <w:tc>
          <w:tcPr>
            <w:tcW w:w="1131" w:type="dxa"/>
            <w:vAlign w:val="top"/>
            <w:gridSpan w:val="2"/>
          </w:tcPr>
          <w:p>
            <w:pPr>
              <w:pStyle w:val="TableText"/>
              <w:ind w:left="155"/>
              <w:spacing w:before="90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单位名称</w:t>
            </w:r>
          </w:p>
        </w:tc>
        <w:tc>
          <w:tcPr>
            <w:tcW w:w="633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2" w:type="dxa"/>
            <w:vAlign w:val="top"/>
            <w:gridSpan w:val="2"/>
          </w:tcPr>
          <w:p>
            <w:pPr>
              <w:pStyle w:val="TableText"/>
              <w:ind w:left="151"/>
              <w:spacing w:before="90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统一社会信用代码</w:t>
            </w:r>
          </w:p>
        </w:tc>
        <w:tc>
          <w:tcPr>
            <w:tcW w:w="465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2" w:hRule="atLeast"/>
        </w:trPr>
        <w:tc>
          <w:tcPr>
            <w:tcW w:w="2842" w:type="dxa"/>
            <w:vAlign w:val="top"/>
            <w:gridSpan w:val="3"/>
          </w:tcPr>
          <w:p>
            <w:pPr>
              <w:pStyle w:val="TableText"/>
              <w:ind w:left="109"/>
              <w:spacing w:before="18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本年度享受稳岗返还金额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ind w:left="109"/>
              <w:spacing w:before="18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按规定使用及拨付金额</w:t>
            </w:r>
          </w:p>
        </w:tc>
        <w:tc>
          <w:tcPr>
            <w:tcW w:w="19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pStyle w:val="TableText"/>
              <w:ind w:left="110"/>
              <w:spacing w:before="18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需退回金额</w:t>
            </w:r>
          </w:p>
        </w:tc>
        <w:tc>
          <w:tcPr>
            <w:tcW w:w="19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128" w:right="114" w:firstLine="1"/>
              <w:spacing w:before="35" w:line="19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退回凭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证页码</w:t>
            </w: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2842" w:type="dxa"/>
            <w:vAlign w:val="top"/>
            <w:gridSpan w:val="3"/>
          </w:tcPr>
          <w:p>
            <w:pPr>
              <w:pStyle w:val="TableText"/>
              <w:ind w:left="109"/>
              <w:spacing w:before="3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其中：</w:t>
            </w:r>
            <w:r>
              <w:rPr>
                <w:sz w:val="20"/>
                <w:szCs w:val="20"/>
                <w:spacing w:val="-12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自有员工总金额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ind w:left="109"/>
              <w:spacing w:before="3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按规定使用金额</w:t>
            </w:r>
          </w:p>
        </w:tc>
        <w:tc>
          <w:tcPr>
            <w:tcW w:w="19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5" w:type="dxa"/>
            <w:vAlign w:val="top"/>
            <w:gridSpan w:val="3"/>
          </w:tcPr>
          <w:p>
            <w:pPr>
              <w:pStyle w:val="TableText"/>
              <w:ind w:left="111"/>
              <w:spacing w:before="3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未按规定使用需退回金额</w:t>
            </w:r>
          </w:p>
        </w:tc>
        <w:tc>
          <w:tcPr>
            <w:tcW w:w="1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2842" w:type="dxa"/>
            <w:vAlign w:val="top"/>
            <w:gridSpan w:val="3"/>
          </w:tcPr>
          <w:p>
            <w:pPr>
              <w:pStyle w:val="TableText"/>
              <w:ind w:left="109"/>
              <w:spacing w:before="53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其中：拟拨付用工单位总金额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ind w:left="127"/>
              <w:spacing w:before="53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已拨付用工单位总金额</w:t>
            </w:r>
          </w:p>
        </w:tc>
        <w:tc>
          <w:tcPr>
            <w:tcW w:w="19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5" w:type="dxa"/>
            <w:vAlign w:val="top"/>
            <w:gridSpan w:val="3"/>
          </w:tcPr>
          <w:p>
            <w:pPr>
              <w:pStyle w:val="TableText"/>
              <w:ind w:left="111"/>
              <w:spacing w:before="53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未拨付用工单位需退回金额</w:t>
            </w:r>
          </w:p>
        </w:tc>
        <w:tc>
          <w:tcPr>
            <w:tcW w:w="1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2842" w:type="dxa"/>
            <w:vAlign w:val="top"/>
            <w:gridSpan w:val="3"/>
          </w:tcPr>
          <w:p>
            <w:pPr>
              <w:pStyle w:val="TableText"/>
              <w:ind w:left="113"/>
              <w:spacing w:before="4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拟拨付用工单位总家数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ind w:left="127"/>
              <w:spacing w:before="4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已拨付用工单位总家数</w:t>
            </w:r>
          </w:p>
        </w:tc>
        <w:tc>
          <w:tcPr>
            <w:tcW w:w="19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5" w:type="dxa"/>
            <w:vAlign w:val="top"/>
            <w:gridSpan w:val="3"/>
          </w:tcPr>
          <w:p>
            <w:pPr>
              <w:pStyle w:val="TableText"/>
              <w:ind w:left="111"/>
              <w:spacing w:before="4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未拨付用工单位家数</w:t>
            </w:r>
          </w:p>
        </w:tc>
        <w:tc>
          <w:tcPr>
            <w:tcW w:w="1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14051" w:type="dxa"/>
            <w:vAlign w:val="top"/>
            <w:gridSpan w:val="14"/>
          </w:tcPr>
          <w:p>
            <w:pPr>
              <w:pStyle w:val="TableText"/>
              <w:ind w:left="109"/>
              <w:spacing w:before="3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4"/>
              </w:rPr>
              <w:t>拨付明细：</w:t>
            </w:r>
          </w:p>
        </w:tc>
      </w:tr>
      <w:tr>
        <w:trPr>
          <w:trHeight w:val="917" w:hRule="atLeast"/>
        </w:trPr>
        <w:tc>
          <w:tcPr>
            <w:tcW w:w="73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85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序号</w:t>
            </w:r>
          </w:p>
        </w:tc>
        <w:tc>
          <w:tcPr>
            <w:tcW w:w="2105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8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用工单位名称</w:t>
            </w:r>
          </w:p>
        </w:tc>
        <w:tc>
          <w:tcPr>
            <w:tcW w:w="2335" w:type="dxa"/>
            <w:vAlign w:val="top"/>
            <w:gridSpan w:val="2"/>
          </w:tcPr>
          <w:p>
            <w:pPr>
              <w:pStyle w:val="TableText"/>
              <w:ind w:left="963" w:right="128" w:hanging="819"/>
              <w:spacing w:before="191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用工单位统一社会信用 </w:t>
            </w:r>
            <w:r>
              <w:rPr>
                <w:sz w:val="20"/>
                <w:szCs w:val="20"/>
                <w:spacing w:val="6"/>
              </w:rPr>
              <w:t>代码</w:t>
            </w:r>
          </w:p>
        </w:tc>
        <w:tc>
          <w:tcPr>
            <w:tcW w:w="857" w:type="dxa"/>
            <w:vAlign w:val="top"/>
          </w:tcPr>
          <w:p>
            <w:pPr>
              <w:pStyle w:val="TableText"/>
              <w:ind w:left="122" w:right="111"/>
              <w:spacing w:before="19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是否经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转派遣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512" w:right="399" w:hanging="100"/>
              <w:spacing w:before="192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拟拨付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金额</w:t>
            </w:r>
          </w:p>
        </w:tc>
        <w:tc>
          <w:tcPr>
            <w:tcW w:w="1459" w:type="dxa"/>
            <w:vAlign w:val="top"/>
          </w:tcPr>
          <w:p>
            <w:pPr>
              <w:pStyle w:val="TableText"/>
              <w:ind w:left="528" w:right="310" w:hanging="203"/>
              <w:spacing w:before="192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实际拨付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金额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482"/>
              <w:spacing w:before="37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拨付结果</w:t>
            </w:r>
          </w:p>
          <w:p>
            <w:pPr>
              <w:pStyle w:val="TableText"/>
              <w:ind w:left="249" w:right="129" w:hanging="111"/>
              <w:spacing w:before="8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（全额拨付/部分 </w:t>
            </w:r>
            <w:r>
              <w:rPr>
                <w:sz w:val="20"/>
                <w:szCs w:val="20"/>
                <w:spacing w:val="1"/>
              </w:rPr>
              <w:t>拨付/未拨付）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21" w:right="104" w:hanging="102"/>
              <w:spacing w:before="19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未全额拨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付原因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 w:right="130"/>
              <w:spacing w:before="192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拨付凭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证页码</w:t>
            </w:r>
          </w:p>
        </w:tc>
        <w:tc>
          <w:tcPr>
            <w:tcW w:w="1398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6"/>
              <w:spacing w:before="86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备注</w:t>
            </w:r>
          </w:p>
        </w:tc>
      </w:tr>
      <w:tr>
        <w:trPr>
          <w:trHeight w:val="309" w:hRule="atLeast"/>
        </w:trPr>
        <w:tc>
          <w:tcPr>
            <w:tcW w:w="737" w:type="dxa"/>
            <w:vAlign w:val="top"/>
          </w:tcPr>
          <w:p>
            <w:pPr>
              <w:ind w:left="339"/>
              <w:spacing w:before="8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737" w:type="dxa"/>
            <w:vAlign w:val="top"/>
          </w:tcPr>
          <w:p>
            <w:pPr>
              <w:ind w:left="319"/>
              <w:spacing w:before="8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737" w:type="dxa"/>
            <w:vAlign w:val="top"/>
          </w:tcPr>
          <w:p>
            <w:pPr>
              <w:ind w:left="286"/>
              <w:spacing w:before="210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…</w:t>
            </w:r>
          </w:p>
        </w:tc>
        <w:tc>
          <w:tcPr>
            <w:tcW w:w="21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12" w:right="692" w:hanging="616"/>
        <w:spacing w:before="37" w:line="18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注：</w:t>
      </w:r>
      <w:r>
        <w:rPr>
          <w:rFonts w:ascii="Microsoft YaHei" w:hAnsi="Microsoft YaHei" w:eastAsia="Microsoft YaHei" w:cs="Microsoft YaHei"/>
          <w:sz w:val="20"/>
          <w:szCs w:val="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用工单位须为实际提供岗位并承担工资和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社会保险费的用工单位；“经转派遣”</w:t>
      </w:r>
      <w:r>
        <w:rPr>
          <w:rFonts w:ascii="Microsoft YaHei" w:hAnsi="Microsoft YaHei" w:eastAsia="Microsoft YaHei" w:cs="Microsoft YaHei"/>
          <w:sz w:val="20"/>
          <w:szCs w:val="20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的用工单位</w:t>
      </w:r>
      <w:r>
        <w:rPr>
          <w:rFonts w:ascii="Microsoft YaHei" w:hAnsi="Microsoft YaHei" w:eastAsia="Microsoft YaHei" w:cs="Microsoft YaHei"/>
          <w:sz w:val="20"/>
          <w:szCs w:val="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，是指劳务派遣单位将劳动者派遣至另一家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劳务派遣单位，再由另一家劳务派遣单位派遣至实际用工单位的情形。</w:t>
      </w:r>
    </w:p>
    <w:p>
      <w:pPr>
        <w:ind w:left="1206" w:right="5839" w:hanging="4"/>
        <w:spacing w:before="1" w:line="19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2.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本年度享受稳岗返还金额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=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其中自有员工总金额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+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其中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拟拨付用工单位总金额。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3.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需退回金额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=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本年度享受稳岗返还金额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按规定使用及拨付金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额。</w:t>
      </w:r>
    </w:p>
    <w:p>
      <w:pPr>
        <w:ind w:left="1201"/>
        <w:spacing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4.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未按规定使用需退回金额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=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其中自有员工总金额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按规定使用金额。</w:t>
      </w:r>
    </w:p>
    <w:p>
      <w:pPr>
        <w:ind w:left="1205" w:right="6506" w:firstLine="2"/>
        <w:spacing w:before="4" w:line="18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已拨付用工单位总金额为明细中各单位实际拨付金额相加的合计值。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已拨付用工单位总家数为明细中全额拨付和部分拨付单位数合计值。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7.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未拨付用工单位家数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=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拟拨付用工单位总家数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已拨付用工单位总家数。</w:t>
      </w:r>
    </w:p>
    <w:p>
      <w:pPr>
        <w:ind w:left="1206" w:right="5476" w:firstLine="4"/>
        <w:spacing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8.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未拨付用工单位需退回金额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=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其中拟拨付用工单位总金额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已拨付用工单位总金额。</w:t>
      </w: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9.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按规定使用及拨付金额=按规定使用金额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+已拨付用工单位总金额。</w:t>
      </w:r>
    </w:p>
    <w:p>
      <w:pPr>
        <w:spacing w:line="212" w:lineRule="auto"/>
        <w:sectPr>
          <w:footerReference w:type="default" r:id="rId14"/>
          <w:pgSz w:w="16839" w:h="11906"/>
          <w:pgMar w:top="1012" w:right="1448" w:bottom="400" w:left="1197" w:header="0" w:footer="0" w:gutter="0"/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877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319"/>
        <w:gridCol w:w="3558"/>
      </w:tblGrid>
      <w:tr>
        <w:trPr>
          <w:trHeight w:val="602" w:hRule="atLeast"/>
        </w:trPr>
        <w:tc>
          <w:tcPr>
            <w:tcW w:w="8877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95"/>
              <w:spacing w:before="18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抄送：国家税务总局宁波市税务局。</w:t>
            </w:r>
          </w:p>
        </w:tc>
      </w:tr>
      <w:tr>
        <w:trPr>
          <w:trHeight w:val="558" w:hRule="atLeast"/>
        </w:trPr>
        <w:tc>
          <w:tcPr>
            <w:tcW w:w="531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87"/>
              <w:spacing w:before="140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浙江省人力资源和社会保障厅办公室</w:t>
            </w:r>
          </w:p>
        </w:tc>
        <w:tc>
          <w:tcPr>
            <w:tcW w:w="3558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697"/>
              <w:spacing w:before="14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日印发</w:t>
            </w:r>
          </w:p>
        </w:tc>
      </w:tr>
    </w:tbl>
    <w:p>
      <w:pPr>
        <w:ind w:firstLine="5259"/>
        <w:spacing w:before="192" w:line="840" w:lineRule="exact"/>
        <w:rPr/>
      </w:pPr>
      <w:r>
        <w:rPr>
          <w:position w:val="-16"/>
        </w:rPr>
        <w:drawing>
          <wp:inline distT="0" distB="0" distL="0" distR="0">
            <wp:extent cx="1799844" cy="53340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984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440" w:bottom="400" w:left="15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92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2"/>
      </w:rPr>
      <w:t>—</w:t>
    </w:r>
    <w:r>
      <w:rPr>
        <w:rFonts w:ascii="Arial" w:hAnsi="Arial" w:eastAsia="Arial" w:cs="Arial"/>
        <w:sz w:val="28"/>
        <w:szCs w:val="28"/>
        <w:spacing w:val="2"/>
      </w:rPr>
      <w:t xml:space="preserve">  </w:t>
    </w:r>
    <w:r>
      <w:rPr>
        <w:rFonts w:ascii="Arial" w:hAnsi="Arial" w:eastAsia="Arial" w:cs="Arial"/>
        <w:sz w:val="28"/>
        <w:szCs w:val="28"/>
        <w:spacing w:val="-12"/>
      </w:rPr>
      <w:t>1</w:t>
    </w:r>
    <w:r>
      <w:rPr>
        <w:rFonts w:ascii="Arial" w:hAnsi="Arial" w:eastAsia="Arial" w:cs="Arial"/>
        <w:sz w:val="28"/>
        <w:szCs w:val="28"/>
        <w:spacing w:val="61"/>
      </w:rPr>
      <w:t xml:space="preserve"> </w:t>
    </w:r>
    <w:r>
      <w:rPr>
        <w:rFonts w:ascii="Arial" w:hAnsi="Arial" w:eastAsia="Arial" w:cs="Arial"/>
        <w:sz w:val="28"/>
        <w:szCs w:val="28"/>
        <w:spacing w:val="-12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4"/>
        <w:w w:val="98"/>
      </w:rPr>
      <w:t>—</w:t>
    </w:r>
    <w:r>
      <w:rPr>
        <w:rFonts w:ascii="Arial" w:hAnsi="Arial" w:eastAsia="Arial" w:cs="Arial"/>
        <w:sz w:val="28"/>
        <w:szCs w:val="28"/>
        <w:spacing w:val="73"/>
      </w:rPr>
      <w:t xml:space="preserve"> </w:t>
    </w:r>
    <w:r>
      <w:rPr>
        <w:rFonts w:ascii="Arial" w:hAnsi="Arial" w:eastAsia="Arial" w:cs="Arial"/>
        <w:sz w:val="28"/>
        <w:szCs w:val="28"/>
        <w:spacing w:val="-4"/>
        <w:w w:val="98"/>
      </w:rPr>
      <w:t>2</w:t>
    </w:r>
    <w:r>
      <w:rPr>
        <w:rFonts w:ascii="Arial" w:hAnsi="Arial" w:eastAsia="Arial" w:cs="Arial"/>
        <w:sz w:val="28"/>
        <w:szCs w:val="28"/>
        <w:spacing w:val="60"/>
      </w:rPr>
      <w:t xml:space="preserve"> </w:t>
    </w:r>
    <w:r>
      <w:rPr>
        <w:rFonts w:ascii="Arial" w:hAnsi="Arial" w:eastAsia="Arial" w:cs="Arial"/>
        <w:sz w:val="28"/>
        <w:szCs w:val="28"/>
        <w:spacing w:val="-4"/>
        <w:w w:val="9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49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</w:t>
    </w:r>
    <w:r>
      <w:rPr>
        <w:rFonts w:ascii="Arial" w:hAnsi="Arial" w:eastAsia="Arial" w:cs="Arial"/>
        <w:sz w:val="28"/>
        <w:szCs w:val="28"/>
        <w:spacing w:val="70"/>
        <w:w w:val="101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3</w:t>
    </w:r>
    <w:r>
      <w:rPr>
        <w:rFonts w:ascii="Arial" w:hAnsi="Arial" w:eastAsia="Arial" w:cs="Arial"/>
        <w:sz w:val="28"/>
        <w:szCs w:val="28"/>
        <w:spacing w:val="60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"/>
        <w:w w:val="97"/>
      </w:rPr>
      <w:t>—</w:t>
    </w:r>
    <w:r>
      <w:rPr>
        <w:rFonts w:ascii="Arial" w:hAnsi="Arial" w:eastAsia="Arial" w:cs="Arial"/>
        <w:sz w:val="28"/>
        <w:szCs w:val="28"/>
        <w:spacing w:val="71"/>
      </w:rPr>
      <w:t xml:space="preserve"> </w:t>
    </w:r>
    <w:r>
      <w:rPr>
        <w:rFonts w:ascii="Arial" w:hAnsi="Arial" w:eastAsia="Arial" w:cs="Arial"/>
        <w:sz w:val="28"/>
        <w:szCs w:val="28"/>
        <w:spacing w:val="-1"/>
        <w:w w:val="97"/>
      </w:rPr>
      <w:t>4</w:t>
    </w:r>
    <w:r>
      <w:rPr>
        <w:rFonts w:ascii="Arial" w:hAnsi="Arial" w:eastAsia="Arial" w:cs="Arial"/>
        <w:sz w:val="28"/>
        <w:szCs w:val="28"/>
        <w:spacing w:val="60"/>
      </w:rPr>
      <w:t xml:space="preserve"> </w:t>
    </w:r>
    <w:r>
      <w:rPr>
        <w:rFonts w:ascii="Arial" w:hAnsi="Arial" w:eastAsia="Arial" w:cs="Arial"/>
        <w:sz w:val="28"/>
        <w:szCs w:val="28"/>
        <w:spacing w:val="-1"/>
        <w:w w:val="97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1"/>
      <w:spacing w:line="185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</w:t>
    </w:r>
    <w:r>
      <w:rPr>
        <w:rFonts w:ascii="Arial" w:hAnsi="Arial" w:eastAsia="Arial" w:cs="Arial"/>
        <w:sz w:val="28"/>
        <w:szCs w:val="28"/>
        <w:spacing w:val="70"/>
        <w:w w:val="101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5</w:t>
    </w:r>
    <w:r>
      <w:rPr>
        <w:rFonts w:ascii="Arial" w:hAnsi="Arial" w:eastAsia="Arial" w:cs="Arial"/>
        <w:sz w:val="28"/>
        <w:szCs w:val="28"/>
        <w:spacing w:val="60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  <w:w w:val="99"/>
      </w:rPr>
      <w:t>—</w:t>
    </w:r>
    <w:r>
      <w:rPr>
        <w:rFonts w:ascii="Arial" w:hAnsi="Arial" w:eastAsia="Arial" w:cs="Arial"/>
        <w:sz w:val="28"/>
        <w:szCs w:val="28"/>
        <w:spacing w:val="75"/>
      </w:rPr>
      <w:t xml:space="preserve"> </w:t>
    </w:r>
    <w:r>
      <w:rPr>
        <w:rFonts w:ascii="Arial" w:hAnsi="Arial" w:eastAsia="Arial" w:cs="Arial"/>
        <w:sz w:val="28"/>
        <w:szCs w:val="28"/>
        <w:spacing w:val="-7"/>
        <w:w w:val="99"/>
      </w:rPr>
      <w:t>6</w:t>
    </w:r>
    <w:r>
      <w:rPr>
        <w:rFonts w:ascii="Arial" w:hAnsi="Arial" w:eastAsia="Arial" w:cs="Arial"/>
        <w:sz w:val="28"/>
        <w:szCs w:val="28"/>
        <w:spacing w:val="60"/>
      </w:rPr>
      <w:t xml:space="preserve"> </w:t>
    </w:r>
    <w:r>
      <w:rPr>
        <w:rFonts w:ascii="Arial" w:hAnsi="Arial" w:eastAsia="Arial" w:cs="Arial"/>
        <w:sz w:val="28"/>
        <w:szCs w:val="28"/>
        <w:spacing w:val="-7"/>
        <w:w w:val="99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6"/>
      <w:spacing w:before="1" w:line="160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-8"/>
        <w:w w:val="95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72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8"/>
        <w:w w:val="95"/>
      </w:rPr>
      <w:t>7</w:t>
    </w:r>
    <w:r>
      <w:rPr>
        <w:rFonts w:ascii="Microsoft YaHei" w:hAnsi="Microsoft YaHei" w:eastAsia="Microsoft YaHei" w:cs="Microsoft YaHei"/>
        <w:sz w:val="28"/>
        <w:szCs w:val="28"/>
        <w:spacing w:val="55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8"/>
        <w:w w:val="9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3"/>
      <w:spacing w:line="161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-8"/>
        <w:w w:val="9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64"/>
        <w:w w:val="10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8"/>
        <w:w w:val="96"/>
      </w:rPr>
      <w:t>8</w:t>
    </w:r>
    <w:r>
      <w:rPr>
        <w:rFonts w:ascii="Microsoft YaHei" w:hAnsi="Microsoft YaHei" w:eastAsia="Microsoft YaHei" w:cs="Microsoft YaHei"/>
        <w:sz w:val="28"/>
        <w:szCs w:val="28"/>
        <w:spacing w:val="55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8"/>
        <w:w w:val="96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0"/>
      <w:spacing w:before="1" w:line="160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-8"/>
        <w:w w:val="9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64"/>
        <w:w w:val="10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8"/>
        <w:w w:val="96"/>
      </w:rPr>
      <w:t>9</w:t>
    </w:r>
    <w:r>
      <w:rPr>
        <w:rFonts w:ascii="Microsoft YaHei" w:hAnsi="Microsoft YaHei" w:eastAsia="Microsoft YaHei" w:cs="Microsoft YaHei"/>
        <w:sz w:val="28"/>
        <w:szCs w:val="28"/>
        <w:spacing w:val="55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8"/>
        <w:w w:val="96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79"/>
      <w:szCs w:val="7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浙江省人力资源和社会保障厅 浙江省财政厅</dc:title>
  <dc:creator>陆旖</dc:creator>
  <dcterms:created xsi:type="dcterms:W3CDTF">2024-08-02T17:54:44Z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2024-08-17T00:33:11</vt:filetime>
  </property>
</Properties>
</file>